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F85C80" w:rsidTr="005A5C12">
        <w:trPr>
          <w:trHeight w:hRule="exact" w:val="1814"/>
        </w:trPr>
        <w:tc>
          <w:tcPr>
            <w:tcW w:w="9923" w:type="dxa"/>
            <w:gridSpan w:val="2"/>
          </w:tcPr>
          <w:p w:rsidR="00F85C80" w:rsidRDefault="00F85C80" w:rsidP="00CD4000">
            <w:pPr>
              <w:jc w:val="right"/>
            </w:pPr>
            <w:r>
              <w:t>Проект</w:t>
            </w:r>
          </w:p>
        </w:tc>
      </w:tr>
      <w:tr w:rsidR="00F85C80" w:rsidTr="005A5C12">
        <w:trPr>
          <w:trHeight w:val="2151"/>
        </w:trPr>
        <w:tc>
          <w:tcPr>
            <w:tcW w:w="9923" w:type="dxa"/>
            <w:gridSpan w:val="2"/>
          </w:tcPr>
          <w:p w:rsidR="00F85C80" w:rsidRDefault="00F85C80">
            <w:pPr>
              <w:spacing w:after="120"/>
              <w:jc w:val="center"/>
              <w:rPr>
                <w:sz w:val="16"/>
                <w:szCs w:val="16"/>
              </w:rPr>
            </w:pPr>
          </w:p>
          <w:p w:rsidR="00F85C80" w:rsidRPr="00AD6B34" w:rsidRDefault="00F85C80" w:rsidP="00F201D9">
            <w:pPr>
              <w:spacing w:after="120"/>
              <w:jc w:val="center"/>
              <w:rPr>
                <w:b/>
                <w:sz w:val="44"/>
                <w:szCs w:val="44"/>
              </w:rPr>
            </w:pPr>
            <w:r w:rsidRPr="00AD6B34">
              <w:rPr>
                <w:b/>
                <w:sz w:val="44"/>
                <w:szCs w:val="44"/>
              </w:rPr>
              <w:t>ПОСТАНОВЛЕНИЕ</w:t>
            </w:r>
          </w:p>
          <w:p w:rsidR="00F85C80" w:rsidRDefault="00F85C80" w:rsidP="00F201D9">
            <w:pPr>
              <w:spacing w:after="120"/>
              <w:jc w:val="center"/>
              <w:rPr>
                <w:b/>
                <w:sz w:val="44"/>
              </w:rPr>
            </w:pPr>
            <w:r>
              <w:rPr>
                <w:b/>
                <w:sz w:val="44"/>
              </w:rPr>
              <w:t>ПЛЕНУМА ВЕРХОВНОГО СУДА</w:t>
            </w:r>
            <w:r>
              <w:rPr>
                <w:b/>
                <w:sz w:val="44"/>
              </w:rPr>
              <w:br/>
              <w:t>РОССИЙСКОЙ ФЕДЕРАЦИИ</w:t>
            </w:r>
          </w:p>
        </w:tc>
      </w:tr>
      <w:tr w:rsidR="00F85C80" w:rsidTr="005A5C12">
        <w:tc>
          <w:tcPr>
            <w:tcW w:w="9923" w:type="dxa"/>
            <w:gridSpan w:val="2"/>
            <w:vAlign w:val="bottom"/>
          </w:tcPr>
          <w:p w:rsidR="00F85C80" w:rsidRDefault="00F85C80" w:rsidP="007A2C4F">
            <w:pPr>
              <w:pStyle w:val="Heading3"/>
              <w:ind w:right="34"/>
              <w:jc w:val="center"/>
              <w:rPr>
                <w:u w:val="single"/>
              </w:rPr>
            </w:pPr>
            <w:r>
              <w:t xml:space="preserve">№ </w:t>
            </w:r>
          </w:p>
        </w:tc>
      </w:tr>
      <w:tr w:rsidR="00F85C80" w:rsidTr="005A5C12">
        <w:trPr>
          <w:trHeight w:val="415"/>
        </w:trPr>
        <w:tc>
          <w:tcPr>
            <w:tcW w:w="9923" w:type="dxa"/>
            <w:gridSpan w:val="2"/>
          </w:tcPr>
          <w:p w:rsidR="00F85C80" w:rsidRPr="00894BEC" w:rsidRDefault="00F85C80" w:rsidP="007630A5">
            <w:pPr>
              <w:jc w:val="center"/>
            </w:pPr>
          </w:p>
        </w:tc>
      </w:tr>
      <w:tr w:rsidR="00F85C80" w:rsidTr="005A5C12">
        <w:tc>
          <w:tcPr>
            <w:tcW w:w="5070" w:type="dxa"/>
          </w:tcPr>
          <w:p w:rsidR="00F85C80" w:rsidRPr="006F1868" w:rsidRDefault="00F85C80" w:rsidP="009A40E6">
            <w:pPr>
              <w:spacing w:after="120"/>
              <w:rPr>
                <w:szCs w:val="28"/>
              </w:rPr>
            </w:pPr>
            <w:r w:rsidRPr="006F1868">
              <w:rPr>
                <w:szCs w:val="28"/>
              </w:rPr>
              <w:t>г. Москва</w:t>
            </w:r>
          </w:p>
        </w:tc>
        <w:tc>
          <w:tcPr>
            <w:tcW w:w="4853" w:type="dxa"/>
          </w:tcPr>
          <w:p w:rsidR="00F85C80" w:rsidRPr="00AB3151" w:rsidRDefault="00F85C80" w:rsidP="00BE4985">
            <w:pPr>
              <w:spacing w:after="120"/>
              <w:ind w:firstLine="67"/>
              <w:jc w:val="right"/>
              <w:rPr>
                <w:szCs w:val="28"/>
              </w:rPr>
            </w:pPr>
            <w:r>
              <w:rPr>
                <w:szCs w:val="28"/>
              </w:rPr>
              <w:t xml:space="preserve">__ </w:t>
            </w:r>
            <w:r w:rsidRPr="00AB3151">
              <w:rPr>
                <w:szCs w:val="28"/>
              </w:rPr>
              <w:t>20</w:t>
            </w:r>
            <w:r>
              <w:rPr>
                <w:szCs w:val="28"/>
              </w:rPr>
              <w:t>18</w:t>
            </w:r>
            <w:r w:rsidRPr="00AB3151">
              <w:rPr>
                <w:szCs w:val="28"/>
              </w:rPr>
              <w:t xml:space="preserve"> г.</w:t>
            </w:r>
          </w:p>
        </w:tc>
      </w:tr>
    </w:tbl>
    <w:p w:rsidR="00F85C80" w:rsidRDefault="00F85C80">
      <w:pPr>
        <w:pStyle w:val="BodyText"/>
      </w:pPr>
    </w:p>
    <w:p w:rsidR="00F85C80" w:rsidRDefault="00F85C80">
      <w:pPr>
        <w:pStyle w:val="BodyText"/>
      </w:pPr>
    </w:p>
    <w:p w:rsidR="00F85C80" w:rsidRPr="007A2C4F" w:rsidRDefault="00F85C80" w:rsidP="00FF7552">
      <w:pPr>
        <w:pStyle w:val="BodyText"/>
        <w:tabs>
          <w:tab w:val="left" w:pos="9639"/>
        </w:tabs>
        <w:ind w:right="-2"/>
        <w:jc w:val="center"/>
        <w:rPr>
          <w:szCs w:val="28"/>
        </w:rPr>
      </w:pPr>
      <w:r w:rsidRPr="007A2C4F">
        <w:rPr>
          <w:b/>
          <w:iCs/>
          <w:szCs w:val="28"/>
        </w:rPr>
        <w:t xml:space="preserve">О некоторых вопросах, связанных с особенностями формирования </w:t>
      </w:r>
      <w:r>
        <w:rPr>
          <w:b/>
          <w:iCs/>
          <w:szCs w:val="28"/>
        </w:rPr>
        <w:br/>
      </w:r>
      <w:r w:rsidRPr="007A2C4F">
        <w:rPr>
          <w:b/>
          <w:iCs/>
          <w:szCs w:val="28"/>
        </w:rPr>
        <w:t>и распределения конкурсной массы в делах о банкротстве граждан</w:t>
      </w:r>
    </w:p>
    <w:p w:rsidR="00F85C80" w:rsidRPr="007A2C4F" w:rsidRDefault="00F85C80" w:rsidP="00676207">
      <w:pPr>
        <w:pStyle w:val="BodyText"/>
        <w:tabs>
          <w:tab w:val="left" w:pos="9214"/>
        </w:tabs>
        <w:ind w:right="423"/>
        <w:jc w:val="center"/>
        <w:rPr>
          <w:szCs w:val="28"/>
        </w:rPr>
      </w:pPr>
    </w:p>
    <w:p w:rsidR="00F85C80" w:rsidRPr="00FF7552" w:rsidRDefault="00F85C80" w:rsidP="00FF7552">
      <w:pPr>
        <w:autoSpaceDE w:val="0"/>
        <w:autoSpaceDN w:val="0"/>
        <w:adjustRightInd w:val="0"/>
        <w:ind w:firstLine="709"/>
        <w:jc w:val="both"/>
        <w:rPr>
          <w:bCs/>
          <w:w w:val="150"/>
          <w:szCs w:val="28"/>
        </w:rPr>
      </w:pPr>
      <w:r w:rsidRPr="00FF7552">
        <w:rPr>
          <w:szCs w:val="28"/>
        </w:rPr>
        <w:t xml:space="preserve">В целях обеспечения единства практики применения судами </w:t>
      </w:r>
      <w:r w:rsidRPr="00FF7552">
        <w:rPr>
          <w:bCs/>
          <w:szCs w:val="28"/>
        </w:rPr>
        <w:t>законодательства о банкротстве граждан</w:t>
      </w:r>
      <w:r w:rsidRPr="00FF7552">
        <w:rPr>
          <w:szCs w:val="28"/>
        </w:rPr>
        <w:t xml:space="preserve">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Pr="00FF7552">
        <w:rPr>
          <w:bCs/>
          <w:w w:val="150"/>
          <w:szCs w:val="28"/>
        </w:rPr>
        <w:t xml:space="preserve">постановляет </w:t>
      </w:r>
      <w:r w:rsidRPr="00FF7552">
        <w:rPr>
          <w:szCs w:val="28"/>
        </w:rPr>
        <w:t>дать следующие разъяснения.</w:t>
      </w:r>
    </w:p>
    <w:p w:rsidR="00F85C80" w:rsidRPr="00FF7552" w:rsidRDefault="00F85C80" w:rsidP="00FF7552">
      <w:pPr>
        <w:pStyle w:val="BodyTextIndent3"/>
        <w:ind w:left="0" w:firstLine="709"/>
        <w:rPr>
          <w:szCs w:val="28"/>
          <w:u w:val="none"/>
        </w:rPr>
      </w:pPr>
    </w:p>
    <w:p w:rsidR="00F85C80" w:rsidRPr="00FF7552" w:rsidRDefault="00F85C80" w:rsidP="00FF7552">
      <w:pPr>
        <w:autoSpaceDE w:val="0"/>
        <w:autoSpaceDN w:val="0"/>
        <w:adjustRightInd w:val="0"/>
        <w:ind w:firstLine="709"/>
        <w:jc w:val="both"/>
        <w:outlineLvl w:val="0"/>
        <w:rPr>
          <w:szCs w:val="28"/>
        </w:rPr>
      </w:pPr>
      <w:r w:rsidRPr="00FF7552">
        <w:rPr>
          <w:szCs w:val="28"/>
        </w:rPr>
        <w:t>1. По общему правилу</w:t>
      </w:r>
      <w:r>
        <w:rPr>
          <w:szCs w:val="28"/>
        </w:rPr>
        <w:t>,</w:t>
      </w:r>
      <w:r w:rsidRPr="00FF7552">
        <w:rPr>
          <w:szCs w:val="28"/>
        </w:rPr>
        <w:t xml:space="preserve"> в конкурсную массу гражданина включается </w:t>
      </w:r>
      <w:r>
        <w:rPr>
          <w:szCs w:val="28"/>
        </w:rPr>
        <w:br/>
      </w:r>
      <w:r w:rsidRPr="00FF7552">
        <w:rPr>
          <w:szCs w:val="28"/>
        </w:rPr>
        <w:t xml:space="preserve">все его имущество, имеющееся на день принятия арбитражным судом решения </w:t>
      </w:r>
      <w:r>
        <w:rPr>
          <w:szCs w:val="28"/>
        </w:rPr>
        <w:br/>
      </w:r>
      <w:r w:rsidRPr="00FF7552">
        <w:rPr>
          <w:szCs w:val="28"/>
        </w:rPr>
        <w:t>о признании гражданина банкротом и введени</w:t>
      </w:r>
      <w:r>
        <w:rPr>
          <w:szCs w:val="28"/>
        </w:rPr>
        <w:t>и</w:t>
      </w:r>
      <w:r w:rsidRPr="00FF7552">
        <w:rPr>
          <w:szCs w:val="28"/>
        </w:rPr>
        <w:t xml:space="preserve"> процедуры реализации имущества, а также имущество</w:t>
      </w:r>
      <w:r>
        <w:rPr>
          <w:szCs w:val="28"/>
        </w:rPr>
        <w:t>,</w:t>
      </w:r>
      <w:r w:rsidRPr="00FF7552">
        <w:rPr>
          <w:szCs w:val="28"/>
        </w:rPr>
        <w:t xml:space="preserve"> выявленное или приобретенное после</w:t>
      </w:r>
      <w:r>
        <w:rPr>
          <w:szCs w:val="28"/>
        </w:rPr>
        <w:br/>
      </w:r>
      <w:r w:rsidRPr="00FF7552">
        <w:rPr>
          <w:szCs w:val="28"/>
        </w:rPr>
        <w:t>принятия указанного решения (пункт 1 статьи 213</w:t>
      </w:r>
      <w:r w:rsidRPr="005356F6">
        <w:rPr>
          <w:szCs w:val="28"/>
          <w:vertAlign w:val="superscript"/>
        </w:rPr>
        <w:t>25</w:t>
      </w:r>
      <w:r w:rsidRPr="00FF7552">
        <w:rPr>
          <w:szCs w:val="28"/>
        </w:rPr>
        <w:t xml:space="preserve"> Федерального закона </w:t>
      </w:r>
      <w:r>
        <w:rPr>
          <w:szCs w:val="28"/>
        </w:rPr>
        <w:br/>
      </w:r>
      <w:r w:rsidRPr="00FF7552">
        <w:rPr>
          <w:szCs w:val="28"/>
        </w:rPr>
        <w:t>от 26</w:t>
      </w:r>
      <w:r>
        <w:rPr>
          <w:szCs w:val="28"/>
        </w:rPr>
        <w:t xml:space="preserve"> октября </w:t>
      </w:r>
      <w:r w:rsidRPr="00FF7552">
        <w:rPr>
          <w:szCs w:val="28"/>
        </w:rPr>
        <w:t>2002</w:t>
      </w:r>
      <w:r>
        <w:rPr>
          <w:szCs w:val="28"/>
        </w:rPr>
        <w:t xml:space="preserve"> года</w:t>
      </w:r>
      <w:r w:rsidRPr="00FF7552">
        <w:rPr>
          <w:szCs w:val="28"/>
        </w:rPr>
        <w:t xml:space="preserve"> № 127-ФЗ «О несостоятельности (банкротстве)» </w:t>
      </w:r>
      <w:r>
        <w:rPr>
          <w:szCs w:val="28"/>
        </w:rPr>
        <w:br/>
      </w:r>
      <w:r w:rsidRPr="00FF7552">
        <w:rPr>
          <w:szCs w:val="28"/>
        </w:rPr>
        <w:t xml:space="preserve">(далее – Закон о банкротстве), в том числе заработная плата и иные </w:t>
      </w:r>
      <w:r>
        <w:rPr>
          <w:szCs w:val="28"/>
        </w:rPr>
        <w:br/>
      </w:r>
      <w:r w:rsidRPr="00FF7552">
        <w:rPr>
          <w:szCs w:val="28"/>
        </w:rPr>
        <w:t>доходы должника.</w:t>
      </w:r>
    </w:p>
    <w:p w:rsidR="00F85C80" w:rsidRPr="00FF7552" w:rsidRDefault="00F85C80" w:rsidP="00FF7552">
      <w:pPr>
        <w:autoSpaceDE w:val="0"/>
        <w:autoSpaceDN w:val="0"/>
        <w:adjustRightInd w:val="0"/>
        <w:ind w:firstLine="709"/>
        <w:jc w:val="both"/>
        <w:outlineLvl w:val="0"/>
        <w:rPr>
          <w:szCs w:val="28"/>
        </w:rPr>
      </w:pPr>
      <w:r w:rsidRPr="00FF7552">
        <w:rPr>
          <w:szCs w:val="28"/>
        </w:rPr>
        <w:t>В конкурсную массу не включаются получаемые должником выплаты, предназначенные для содержания иных лиц (например, алименты на несовершеннолетних детей; страховая пенсия по случаю потери кормильца, назначенная ребенку; пособие на ребенка; социальные пенсии, пособия и меры социальной поддержки, установленные для детей-инвалидов</w:t>
      </w:r>
      <w:r>
        <w:rPr>
          <w:szCs w:val="28"/>
        </w:rPr>
        <w:t>,</w:t>
      </w:r>
      <w:r w:rsidRPr="00FF7552">
        <w:rPr>
          <w:szCs w:val="28"/>
        </w:rPr>
        <w:t xml:space="preserve"> и т.п.).</w:t>
      </w:r>
    </w:p>
    <w:p w:rsidR="00F85C80" w:rsidRPr="00FF7552" w:rsidRDefault="00F85C80" w:rsidP="00FF7552">
      <w:pPr>
        <w:autoSpaceDE w:val="0"/>
        <w:autoSpaceDN w:val="0"/>
        <w:adjustRightInd w:val="0"/>
        <w:ind w:firstLine="709"/>
        <w:jc w:val="both"/>
        <w:outlineLvl w:val="0"/>
        <w:rPr>
          <w:szCs w:val="28"/>
        </w:rPr>
      </w:pPr>
      <w:r w:rsidRPr="00FF7552">
        <w:rPr>
          <w:szCs w:val="28"/>
        </w:rPr>
        <w:t xml:space="preserve">Из конкурсной массы исключается имущество, на которое не может быть обращено взыскание в соответствии с гражданским процессуальным законодательством, в том числе деньги в размере установленной величины прожиточного минимума, приходящейся на самого гражданина-должника </w:t>
      </w:r>
      <w:r>
        <w:rPr>
          <w:szCs w:val="28"/>
        </w:rPr>
        <w:br/>
      </w:r>
      <w:r w:rsidRPr="00FF7552">
        <w:rPr>
          <w:szCs w:val="28"/>
        </w:rPr>
        <w:t>и лиц, находящихся на его иждивении  (абзац первый пункта 3 статьи 213</w:t>
      </w:r>
      <w:r w:rsidRPr="005356F6">
        <w:rPr>
          <w:szCs w:val="28"/>
          <w:vertAlign w:val="superscript"/>
        </w:rPr>
        <w:t>25</w:t>
      </w:r>
      <w:r w:rsidRPr="00FF7552">
        <w:rPr>
          <w:szCs w:val="28"/>
        </w:rPr>
        <w:t xml:space="preserve"> Закона о банкротстве, статья 446 Гражданского процессуального кодекса Росси</w:t>
      </w:r>
      <w:r>
        <w:rPr>
          <w:szCs w:val="28"/>
        </w:rPr>
        <w:t>йской Федерации (далее – ГПК РФ</w:t>
      </w:r>
      <w:r w:rsidRPr="00FF7552">
        <w:rPr>
          <w:szCs w:val="28"/>
        </w:rPr>
        <w:t>).</w:t>
      </w:r>
    </w:p>
    <w:p w:rsidR="00F85C80" w:rsidRPr="00FF7552" w:rsidRDefault="00F85C80" w:rsidP="00FF7552">
      <w:pPr>
        <w:autoSpaceDE w:val="0"/>
        <w:autoSpaceDN w:val="0"/>
        <w:adjustRightInd w:val="0"/>
        <w:ind w:firstLine="709"/>
        <w:jc w:val="both"/>
        <w:outlineLvl w:val="0"/>
        <w:rPr>
          <w:color w:val="FF0000"/>
          <w:szCs w:val="28"/>
        </w:rPr>
      </w:pPr>
      <w:r w:rsidRPr="00FF7552">
        <w:rPr>
          <w:iCs/>
          <w:szCs w:val="28"/>
        </w:rPr>
        <w:t xml:space="preserve">Вопросы об исключении из конкурсной массы указанного имущества </w:t>
      </w:r>
      <w:r>
        <w:rPr>
          <w:iCs/>
          <w:szCs w:val="28"/>
        </w:rPr>
        <w:br/>
      </w:r>
      <w:r w:rsidRPr="00FF7552">
        <w:rPr>
          <w:iCs/>
          <w:szCs w:val="28"/>
        </w:rPr>
        <w:t xml:space="preserve">(в том числе денежных средств), о невключении в конкурсную массу названных выплат решаются финансовым управляющим самостоятельно во внесудебном порядке. В </w:t>
      </w:r>
      <w:r w:rsidRPr="00FF7552">
        <w:rPr>
          <w:szCs w:val="28"/>
        </w:rPr>
        <w:t>частности, реализуя соответствующие полномочия, финансовый управляющий вправе направить лицам, производящим денежные выплаты должнику (например, работодателю), уведомление с указанием сумм, которые должник может получать лично, а также период</w:t>
      </w:r>
      <w:r>
        <w:rPr>
          <w:szCs w:val="28"/>
        </w:rPr>
        <w:t>а</w:t>
      </w:r>
      <w:r w:rsidRPr="00FF7552">
        <w:rPr>
          <w:szCs w:val="28"/>
        </w:rPr>
        <w:t>, в течение которого данное уведомление действует.</w:t>
      </w:r>
    </w:p>
    <w:p w:rsidR="00F85C80" w:rsidRPr="00FF7552" w:rsidRDefault="00F85C80" w:rsidP="00FF7552">
      <w:pPr>
        <w:autoSpaceDE w:val="0"/>
        <w:autoSpaceDN w:val="0"/>
        <w:adjustRightInd w:val="0"/>
        <w:ind w:firstLine="709"/>
        <w:jc w:val="both"/>
        <w:outlineLvl w:val="0"/>
        <w:rPr>
          <w:iCs/>
          <w:szCs w:val="28"/>
        </w:rPr>
      </w:pPr>
      <w:r w:rsidRPr="00FF7552">
        <w:rPr>
          <w:iCs/>
          <w:szCs w:val="28"/>
        </w:rPr>
        <w:t>При наличии разногласий между финансовым управляющим, должником и лицами, участвующими в деле о банкротстве, относительно указанных имущества, выплат и (или) их размера любое из названных лиц вправе обратиться в арбитражный суд, рассматривающий дело о банкротстве, с заявлением о разрешении возникших разногласий. По результатам рассмотрения соответствующих разногласий суд выносит определение (пункт 1 статьи 60, абзац второй пункта 3 статьи 213</w:t>
      </w:r>
      <w:r w:rsidRPr="005356F6">
        <w:rPr>
          <w:iCs/>
          <w:szCs w:val="28"/>
          <w:vertAlign w:val="superscript"/>
        </w:rPr>
        <w:t>25</w:t>
      </w:r>
      <w:r w:rsidRPr="00FF7552">
        <w:rPr>
          <w:iCs/>
          <w:szCs w:val="28"/>
        </w:rPr>
        <w:t xml:space="preserve"> Закона о банкротстве).</w:t>
      </w:r>
    </w:p>
    <w:p w:rsidR="00F85C80" w:rsidRPr="00FF7552" w:rsidRDefault="00F85C80" w:rsidP="00FF7552">
      <w:pPr>
        <w:autoSpaceDE w:val="0"/>
        <w:autoSpaceDN w:val="0"/>
        <w:adjustRightInd w:val="0"/>
        <w:ind w:firstLine="709"/>
        <w:jc w:val="both"/>
        <w:outlineLvl w:val="0"/>
        <w:rPr>
          <w:iCs/>
          <w:szCs w:val="28"/>
        </w:rPr>
      </w:pPr>
      <w:r w:rsidRPr="00FF7552">
        <w:rPr>
          <w:iCs/>
          <w:szCs w:val="28"/>
        </w:rPr>
        <w:t>2. П</w:t>
      </w:r>
      <w:r w:rsidRPr="00FF7552">
        <w:rPr>
          <w:szCs w:val="28"/>
        </w:rPr>
        <w:t>о мотивированному ходатайству гражданина и иных лиц, участвующих в деле о банкротстве, суд может дополнительно исключить из конкурсной массы имущество гражданина общей стоимостью не более 10 000 рублей (пункт 2 стат</w:t>
      </w:r>
      <w:r>
        <w:rPr>
          <w:szCs w:val="28"/>
        </w:rPr>
        <w:t>ьи 213</w:t>
      </w:r>
      <w:r w:rsidRPr="005356F6">
        <w:rPr>
          <w:szCs w:val="28"/>
          <w:vertAlign w:val="superscript"/>
        </w:rPr>
        <w:t>25</w:t>
      </w:r>
      <w:r w:rsidRPr="00FF7552">
        <w:rPr>
          <w:szCs w:val="28"/>
        </w:rPr>
        <w:t xml:space="preserve"> Закона о банкротстве). В исключительных случаях в целях обеспечения самого должника и лиц, находящихся на его иждивении, средствами</w:t>
      </w:r>
      <w:r>
        <w:rPr>
          <w:szCs w:val="28"/>
        </w:rPr>
        <w:t>,</w:t>
      </w:r>
      <w:r w:rsidRPr="00FF7552">
        <w:rPr>
          <w:szCs w:val="28"/>
        </w:rPr>
        <w:t xml:space="preserve"> необходимыми для нормального существования</w:t>
      </w:r>
      <w:r>
        <w:rPr>
          <w:szCs w:val="28"/>
        </w:rPr>
        <w:t>,</w:t>
      </w:r>
      <w:r w:rsidRPr="00FF7552">
        <w:rPr>
          <w:szCs w:val="28"/>
        </w:rPr>
        <w:t xml:space="preserve"> </w:t>
      </w:r>
      <w:r w:rsidRPr="00FF7552">
        <w:rPr>
          <w:iCs/>
          <w:szCs w:val="28"/>
        </w:rPr>
        <w:t xml:space="preserve">суд по мотивированному ходатайству гражданина вправе дополнительно исключить из конкурсной массы имущество в большем размере (например, если должник или лица, находящиеся на его иждивении, по состоянию здоровья объективно нуждаются в приобретении дорогостоящих лекарственных препаратов или медицинских услуг и исключенной из конкурсной массы суммы недостаточно для покрытия соответствующих расходов). При этом должен соблюдаться баланс интересов должника, </w:t>
      </w:r>
      <w:r w:rsidRPr="00FF7552">
        <w:rPr>
          <w:szCs w:val="28"/>
        </w:rPr>
        <w:t xml:space="preserve">лиц, находящихся на его иждивении, с одной стороны, </w:t>
      </w:r>
      <w:r w:rsidRPr="00FF7552">
        <w:rPr>
          <w:iCs/>
          <w:szCs w:val="28"/>
        </w:rPr>
        <w:t>и кредиторов, имеющих право на получение удовлетворения за счет конкурсной массы, с другой стороны.</w:t>
      </w:r>
    </w:p>
    <w:p w:rsidR="00F85C80" w:rsidRPr="00FF7552" w:rsidRDefault="00F85C80" w:rsidP="00FF7552">
      <w:pPr>
        <w:autoSpaceDE w:val="0"/>
        <w:autoSpaceDN w:val="0"/>
        <w:adjustRightInd w:val="0"/>
        <w:ind w:firstLine="709"/>
        <w:jc w:val="both"/>
        <w:outlineLvl w:val="0"/>
        <w:rPr>
          <w:szCs w:val="28"/>
        </w:rPr>
      </w:pPr>
      <w:r w:rsidRPr="00FF7552">
        <w:rPr>
          <w:iCs/>
          <w:szCs w:val="28"/>
        </w:rPr>
        <w:t>3. И</w:t>
      </w:r>
      <w:r w:rsidRPr="00FF7552">
        <w:rPr>
          <w:szCs w:val="28"/>
        </w:rPr>
        <w:t>сполнительский иммунитет в отношении единственного пригодного для постоянного проживания жилого помещения, не обремененного ипотекой, действует и в ситуации банкротства должника (пункт 3 статьи 213</w:t>
      </w:r>
      <w:r w:rsidRPr="005356F6">
        <w:rPr>
          <w:szCs w:val="28"/>
          <w:vertAlign w:val="superscript"/>
        </w:rPr>
        <w:t>25</w:t>
      </w:r>
      <w:r w:rsidRPr="00FF7552">
        <w:rPr>
          <w:szCs w:val="28"/>
        </w:rPr>
        <w:t xml:space="preserve"> Закона </w:t>
      </w:r>
      <w:r>
        <w:rPr>
          <w:szCs w:val="28"/>
        </w:rPr>
        <w:br/>
      </w:r>
      <w:r w:rsidRPr="00FF7552">
        <w:rPr>
          <w:szCs w:val="28"/>
        </w:rPr>
        <w:t>о банкротстве, абзац второй части 1 статьи 446 ГПК РФ).</w:t>
      </w:r>
    </w:p>
    <w:p w:rsidR="00F85C80" w:rsidRPr="00FF7552" w:rsidRDefault="00F85C80" w:rsidP="00FF7552">
      <w:pPr>
        <w:autoSpaceDE w:val="0"/>
        <w:autoSpaceDN w:val="0"/>
        <w:adjustRightInd w:val="0"/>
        <w:ind w:firstLine="709"/>
        <w:jc w:val="both"/>
        <w:outlineLvl w:val="0"/>
        <w:rPr>
          <w:szCs w:val="28"/>
        </w:rPr>
      </w:pPr>
      <w:r w:rsidRPr="00FF7552">
        <w:rPr>
          <w:szCs w:val="28"/>
        </w:rPr>
        <w:t>При наличии у должника нескольких жилых помещений, принадлежащих ему на праве собственности, помещение, в отношении которого предоставляется исполнительский иммунитет, определяется судом, рассматривающим дело о банкротстве, исходя из необходимости как удовлетворения требований кредиторов, так и защиты конституционного права на жилище самого гражданина-должника и членов его семьи, в том числе находящихся на его иждивении несовершеннолетних, престарелых, инвалидов, обеспечения указанным лицам нормальных условий существования и гарантий их социально-экономических прав.</w:t>
      </w:r>
    </w:p>
    <w:p w:rsidR="00F85C80" w:rsidRPr="00FF7552" w:rsidRDefault="00F85C80" w:rsidP="00FF7552">
      <w:pPr>
        <w:autoSpaceDE w:val="0"/>
        <w:autoSpaceDN w:val="0"/>
        <w:adjustRightInd w:val="0"/>
        <w:ind w:firstLine="709"/>
        <w:jc w:val="both"/>
        <w:outlineLvl w:val="0"/>
        <w:rPr>
          <w:szCs w:val="28"/>
        </w:rPr>
      </w:pPr>
      <w:r w:rsidRPr="00FF7552">
        <w:rPr>
          <w:szCs w:val="28"/>
        </w:rPr>
        <w:t>При рассмотрении требования о признании недействительной сделки по отчуждению должником жилого помещения по основаниям, связанным с нарушением данной сделкой прав и законных интересов кредиторов, должник в качестве возражения вправе ссылаться на то, что</w:t>
      </w:r>
      <w:r>
        <w:rPr>
          <w:szCs w:val="28"/>
        </w:rPr>
        <w:t>,</w:t>
      </w:r>
      <w:r w:rsidRPr="00FF7552">
        <w:rPr>
          <w:szCs w:val="28"/>
        </w:rPr>
        <w:t xml:space="preserve"> несмотря на утрату права собственности в отчужденном помещении</w:t>
      </w:r>
      <w:r>
        <w:rPr>
          <w:szCs w:val="28"/>
        </w:rPr>
        <w:t>,</w:t>
      </w:r>
      <w:r w:rsidRPr="00FF7552">
        <w:rPr>
          <w:szCs w:val="28"/>
        </w:rPr>
        <w:t xml:space="preserve"> на момент рассмотрения спора совместно проживают он и члены его семьи и данное помещение является единственным пригодным для их постоянного проживания. По общему правилу обоснованность названного возражения должника свидетельствует об отсутствии признаков причинения сделкой вреда кредиторам, что является основанием для отказа в удовлетворении требования о признании ее недействительной в рамках дела о банкротстве.</w:t>
      </w:r>
    </w:p>
    <w:p w:rsidR="00F85C80" w:rsidRPr="00FF7552" w:rsidRDefault="00F85C80" w:rsidP="00FF7552">
      <w:pPr>
        <w:autoSpaceDE w:val="0"/>
        <w:autoSpaceDN w:val="0"/>
        <w:adjustRightInd w:val="0"/>
        <w:ind w:firstLine="709"/>
        <w:jc w:val="both"/>
        <w:rPr>
          <w:szCs w:val="28"/>
        </w:rPr>
      </w:pPr>
      <w:r w:rsidRPr="00FF7552">
        <w:rPr>
          <w:iCs/>
          <w:szCs w:val="28"/>
        </w:rPr>
        <w:t xml:space="preserve">4. </w:t>
      </w:r>
      <w:r w:rsidRPr="00FF7552">
        <w:rPr>
          <w:szCs w:val="28"/>
        </w:rPr>
        <w:t xml:space="preserve">Если кредитор по требованию, обеспеченному залогом единственного пригодного для постоянного проживания должника и членов его семьи жилого помещения, не предъявил это требование должнику в рамках дела о банкротстве либо обратился за установлением статуса залогового кредитора с пропуском срока, установленного пунктом </w:t>
      </w:r>
      <w:r>
        <w:rPr>
          <w:szCs w:val="28"/>
        </w:rPr>
        <w:t>1</w:t>
      </w:r>
      <w:r w:rsidRPr="00FF7552">
        <w:rPr>
          <w:szCs w:val="28"/>
        </w:rPr>
        <w:t xml:space="preserve"> статьи 142 Закона о банкротстве, и судом было отказано в восстановлении пропущенного срока, такой кредитор не вправе рассчитывать на удовлетворение своего требования за счет предмета залога, в том числе посредством обращения взыскания на данное имущество вне рамок дела о банкротстве. </w:t>
      </w:r>
    </w:p>
    <w:p w:rsidR="00F85C80" w:rsidRPr="00FF7552" w:rsidRDefault="00F85C80" w:rsidP="00FF7552">
      <w:pPr>
        <w:autoSpaceDE w:val="0"/>
        <w:autoSpaceDN w:val="0"/>
        <w:adjustRightInd w:val="0"/>
        <w:ind w:firstLine="709"/>
        <w:jc w:val="both"/>
        <w:rPr>
          <w:szCs w:val="28"/>
        </w:rPr>
      </w:pPr>
      <w:r w:rsidRPr="00FF7552">
        <w:rPr>
          <w:szCs w:val="28"/>
        </w:rPr>
        <w:t xml:space="preserve">Соответствующее требование учитывается в реестре требований кредиторов как не обеспеченное залогом. </w:t>
      </w:r>
    </w:p>
    <w:p w:rsidR="00F85C80" w:rsidRPr="00FF7552" w:rsidRDefault="00F85C80" w:rsidP="00FF7552">
      <w:pPr>
        <w:autoSpaceDE w:val="0"/>
        <w:autoSpaceDN w:val="0"/>
        <w:adjustRightInd w:val="0"/>
        <w:ind w:firstLine="709"/>
        <w:jc w:val="both"/>
        <w:rPr>
          <w:szCs w:val="28"/>
        </w:rPr>
      </w:pPr>
      <w:r w:rsidRPr="00FF7552">
        <w:rPr>
          <w:szCs w:val="28"/>
        </w:rPr>
        <w:t>В этом случае жилое помещение считается не вошедшим в конкурсную массу в силу пункта 3 статьи 213</w:t>
      </w:r>
      <w:r w:rsidRPr="0069299D">
        <w:rPr>
          <w:szCs w:val="28"/>
          <w:vertAlign w:val="superscript"/>
        </w:rPr>
        <w:t>25</w:t>
      </w:r>
      <w:r w:rsidRPr="00FF7552">
        <w:rPr>
          <w:szCs w:val="28"/>
        </w:rPr>
        <w:t xml:space="preserve"> Закона о банкротстве, право залога на него прекращается после завершения процедуры реализации имущества при условии освобождения должника от дальнейшего исполнения обязательств (пункт 3 статьи 213</w:t>
      </w:r>
      <w:r w:rsidRPr="0069299D">
        <w:rPr>
          <w:szCs w:val="28"/>
          <w:vertAlign w:val="superscript"/>
        </w:rPr>
        <w:t>28</w:t>
      </w:r>
      <w:r w:rsidRPr="00FF7552">
        <w:rPr>
          <w:szCs w:val="28"/>
        </w:rPr>
        <w:t xml:space="preserve"> Закона о банкротстве, статья 352 Гражданского кодекса Российской Федерации (далее – ГК РФ). </w:t>
      </w:r>
    </w:p>
    <w:p w:rsidR="00F85C80" w:rsidRPr="00FF7552" w:rsidRDefault="00F85C80" w:rsidP="00FF7552">
      <w:pPr>
        <w:autoSpaceDE w:val="0"/>
        <w:autoSpaceDN w:val="0"/>
        <w:adjustRightInd w:val="0"/>
        <w:ind w:firstLine="709"/>
        <w:jc w:val="both"/>
        <w:rPr>
          <w:szCs w:val="28"/>
        </w:rPr>
      </w:pPr>
      <w:r w:rsidRPr="00FF7552">
        <w:rPr>
          <w:szCs w:val="28"/>
        </w:rPr>
        <w:t>5. В деле о банкротстве гражданина учитываются как требования кредиторов по личным обязательствам самого должника, так и требования по общим обязательствам супругов. Погашение этих требований за счет конкурсной массы осуществляется в следующем порядке. Сначала погашаются требования всех кредиторов, в том числе кредиторов по текущим обязательствам, из стоимости личного имущества должника и стоимости общего имущества супругов, приходящейся на долю должника. Затем средства, приходящиеся на долю супруга должника, направляются на удовлетворение требований кредиторов по общим обязательствам (в непогашенной части), а</w:t>
      </w:r>
      <w:r>
        <w:rPr>
          <w:szCs w:val="28"/>
        </w:rPr>
        <w:t xml:space="preserve"> оставши</w:t>
      </w:r>
      <w:r w:rsidRPr="00FF7552">
        <w:rPr>
          <w:szCs w:val="28"/>
        </w:rPr>
        <w:t>еся средства, приходящиеся на долю супруга должника, передаются этому супругу (пункты 1 и 2 статьи 45 Семейного кодекса Росс</w:t>
      </w:r>
      <w:r>
        <w:rPr>
          <w:szCs w:val="28"/>
        </w:rPr>
        <w:t>ийской Федерации (далее – СК РФ</w:t>
      </w:r>
      <w:r w:rsidRPr="00FF7552">
        <w:rPr>
          <w:szCs w:val="28"/>
        </w:rPr>
        <w:t xml:space="preserve">). </w:t>
      </w:r>
    </w:p>
    <w:p w:rsidR="00F85C80" w:rsidRPr="00FF7552" w:rsidRDefault="00F85C80" w:rsidP="00FF7552">
      <w:pPr>
        <w:autoSpaceDE w:val="0"/>
        <w:autoSpaceDN w:val="0"/>
        <w:adjustRightInd w:val="0"/>
        <w:ind w:firstLine="709"/>
        <w:jc w:val="both"/>
        <w:rPr>
          <w:szCs w:val="28"/>
        </w:rPr>
      </w:pPr>
      <w:r w:rsidRPr="00FF7552">
        <w:rPr>
          <w:szCs w:val="28"/>
        </w:rPr>
        <w:t>Вопрос о признании обязательства общим разрешается арбитражным судом в деле о банкротстве по ходатайству кредитора при установлении его требования (пункт 2 статьи 213</w:t>
      </w:r>
      <w:r w:rsidRPr="0069299D">
        <w:rPr>
          <w:szCs w:val="28"/>
          <w:vertAlign w:val="superscript"/>
        </w:rPr>
        <w:t>8</w:t>
      </w:r>
      <w:r w:rsidRPr="00FF7552">
        <w:rPr>
          <w:szCs w:val="28"/>
        </w:rPr>
        <w:t>, пункт 4 статьи 213</w:t>
      </w:r>
      <w:r w:rsidRPr="0069299D">
        <w:rPr>
          <w:szCs w:val="28"/>
          <w:vertAlign w:val="superscript"/>
        </w:rPr>
        <w:t>19</w:t>
      </w:r>
      <w:r w:rsidRPr="00FF7552">
        <w:rPr>
          <w:szCs w:val="28"/>
        </w:rPr>
        <w:t>, пункт 4 статьи 213</w:t>
      </w:r>
      <w:r w:rsidRPr="0069299D">
        <w:rPr>
          <w:szCs w:val="28"/>
          <w:vertAlign w:val="superscript"/>
        </w:rPr>
        <w:t>24</w:t>
      </w:r>
      <w:r w:rsidRPr="00FF7552">
        <w:rPr>
          <w:szCs w:val="28"/>
        </w:rPr>
        <w:t xml:space="preserve"> Закона о банкротстве). К участию в таком обособленном споре привлекается супруг должника, который обладает правами ответчика. Если кредитор, заявляя в деле о банкротстве требование, не ссылался на наличие общего обязательства супругов, вследствие чего арбитражный суд установил требование как личное, то впоследствии такой кредитор вправе обратиться с заявлением о признании его требования общим обязательством супругов; соответствующее заявление подлежит разрешению по правилам пункта 1 статьи 60 Закона о банкротстве с участием супруга должника.</w:t>
      </w:r>
    </w:p>
    <w:p w:rsidR="00F85C80" w:rsidRPr="00FF7552" w:rsidRDefault="00F85C80" w:rsidP="00FF7552">
      <w:pPr>
        <w:autoSpaceDE w:val="0"/>
        <w:autoSpaceDN w:val="0"/>
        <w:adjustRightInd w:val="0"/>
        <w:ind w:firstLine="709"/>
        <w:jc w:val="both"/>
        <w:outlineLvl w:val="0"/>
        <w:rPr>
          <w:szCs w:val="28"/>
        </w:rPr>
      </w:pPr>
      <w:r w:rsidRPr="00FF7552">
        <w:rPr>
          <w:szCs w:val="28"/>
        </w:rPr>
        <w:t>Согласно абзацу второму пункта 2 статьи 323 ГК РФ солидарные должники остаются обязанными до тех пор, пока обязательство не исполнено полностью. Поэтому само по себе распределение общих долгов супругов между ними в соответствии с положениями пункта 3 статьи 39 СК РФ, произведенное без согласия кредитора, не изменяет солидарную обязанность супругов перед таким кредитором по погашению общей задолженности. Указанная норма СК РФ регулирует внутренние взаимоотношения супругов, не затрагивая имущественную сферу кредитора. Так, в частности, супруги должны добросовестно исполнять обязательства перед кредиторами в соответствии с условиями состоявшегося распределения общих долгов (пункт 3 статьи 1 ГК РФ). В случае нарушения данной обязанности кредитор вправе потребовать исполнени</w:t>
      </w:r>
      <w:r>
        <w:rPr>
          <w:szCs w:val="28"/>
        </w:rPr>
        <w:t>я</w:t>
      </w:r>
      <w:r w:rsidRPr="00FF7552">
        <w:rPr>
          <w:szCs w:val="28"/>
        </w:rPr>
        <w:t xml:space="preserve"> обязательства без учета произошедшего распределения общих долгов; при этом супруг, исполнивший солидарную обязанность в размере, превышающем его долю, определенную в соответствии с условиями распределения общих долгов, имеет право регрессного требования к другому супругу в пределах исполненного за вычетом доли, падающей на него самого (подпункт 1 пункта 2 статьи 325 ГК РФ).</w:t>
      </w:r>
    </w:p>
    <w:p w:rsidR="00F85C80" w:rsidRPr="00FF7552" w:rsidRDefault="00F85C80" w:rsidP="00FF7552">
      <w:pPr>
        <w:autoSpaceDE w:val="0"/>
        <w:autoSpaceDN w:val="0"/>
        <w:adjustRightInd w:val="0"/>
        <w:ind w:firstLine="709"/>
        <w:jc w:val="both"/>
        <w:outlineLvl w:val="0"/>
        <w:rPr>
          <w:iCs/>
          <w:szCs w:val="28"/>
        </w:rPr>
      </w:pPr>
      <w:r w:rsidRPr="00FF7552">
        <w:rPr>
          <w:iCs/>
          <w:szCs w:val="28"/>
        </w:rPr>
        <w:t>6. В деле о банкротстве гражданина-должника</w:t>
      </w:r>
      <w:r>
        <w:rPr>
          <w:iCs/>
          <w:szCs w:val="28"/>
        </w:rPr>
        <w:t>,</w:t>
      </w:r>
      <w:r w:rsidRPr="00FF7552">
        <w:rPr>
          <w:iCs/>
          <w:szCs w:val="28"/>
        </w:rPr>
        <w:t xml:space="preserve"> по общему правилу</w:t>
      </w:r>
      <w:r>
        <w:rPr>
          <w:iCs/>
          <w:szCs w:val="28"/>
        </w:rPr>
        <w:t>,</w:t>
      </w:r>
      <w:r w:rsidRPr="00FF7552">
        <w:rPr>
          <w:iCs/>
          <w:szCs w:val="28"/>
        </w:rPr>
        <w:t xml:space="preserve"> подлежит реализации его личное имущество, а также </w:t>
      </w:r>
      <w:r w:rsidRPr="00FF7552">
        <w:rPr>
          <w:szCs w:val="28"/>
        </w:rPr>
        <w:t>имущество, принадлежащее ему и супругу (бывшему супругу) на праве общей собственности (пункт 7 статьи 213</w:t>
      </w:r>
      <w:r w:rsidRPr="0069299D">
        <w:rPr>
          <w:szCs w:val="28"/>
          <w:vertAlign w:val="superscript"/>
        </w:rPr>
        <w:t>26</w:t>
      </w:r>
      <w:r w:rsidRPr="00FF7552">
        <w:rPr>
          <w:szCs w:val="28"/>
        </w:rPr>
        <w:t xml:space="preserve"> Закона о банкротстве, пункты 1 и 2 </w:t>
      </w:r>
      <w:r w:rsidRPr="00FF7552">
        <w:rPr>
          <w:szCs w:val="28"/>
        </w:rPr>
        <w:br/>
        <w:t xml:space="preserve">статьи 34, статья 36 СК </w:t>
      </w:r>
      <w:r w:rsidRPr="00FF7552">
        <w:rPr>
          <w:iCs/>
          <w:szCs w:val="28"/>
        </w:rPr>
        <w:t xml:space="preserve">РФ). </w:t>
      </w:r>
    </w:p>
    <w:p w:rsidR="00F85C80" w:rsidRPr="00FF7552" w:rsidRDefault="00F85C80" w:rsidP="00FF7552">
      <w:pPr>
        <w:autoSpaceDE w:val="0"/>
        <w:autoSpaceDN w:val="0"/>
        <w:adjustRightInd w:val="0"/>
        <w:ind w:firstLine="709"/>
        <w:jc w:val="both"/>
        <w:outlineLvl w:val="0"/>
        <w:rPr>
          <w:iCs/>
          <w:szCs w:val="28"/>
        </w:rPr>
      </w:pPr>
      <w:r w:rsidRPr="00FF7552">
        <w:rPr>
          <w:iCs/>
          <w:szCs w:val="28"/>
        </w:rPr>
        <w:t>Вместе с тем супруг (бывший супруг), полагающий, что реализация общего имущества в деле о банкротстве не учитывает заслуживающие внимания правомерные интересы этого супруга и (или) интересы находящихся на его иждивении лиц, в том числе несовершеннолетних детей, вправе обратиться в суд с требованием о разделе общего имущества супругов до его продажи в процедуре банкротства (пункт 3 статьи 38 СК РФ). Данное требование подлежит рассмотрению судом общей юрисдикции с соблюдением правил подсудности. Все кредиторы должника, требования которых заявлены в деле о банкротстве, а также финансовый управляющий вправе принять участие в рассмотрении дела о разделе общего имущества супругов в качестве третьих лиц, не заявляющих самостоятельных требований относительно предмета спора (статья 43 ГПК РФ). Подлежащее разделу общее имущество супругов не может быть реализовано в рамках процедур банкротства до разрешения указанного спора судом общей юрисдикции.</w:t>
      </w:r>
    </w:p>
    <w:p w:rsidR="00F85C80" w:rsidRPr="00FF7552" w:rsidRDefault="00F85C80" w:rsidP="00FF7552">
      <w:pPr>
        <w:autoSpaceDE w:val="0"/>
        <w:autoSpaceDN w:val="0"/>
        <w:adjustRightInd w:val="0"/>
        <w:ind w:firstLine="709"/>
        <w:jc w:val="both"/>
        <w:outlineLvl w:val="0"/>
        <w:rPr>
          <w:szCs w:val="28"/>
        </w:rPr>
      </w:pPr>
      <w:r w:rsidRPr="00FF7552">
        <w:rPr>
          <w:iCs/>
          <w:szCs w:val="28"/>
        </w:rPr>
        <w:t>При рассмотрении дел о банкротстве судам следует учитывать, что с</w:t>
      </w:r>
      <w:r w:rsidRPr="00FF7552">
        <w:rPr>
          <w:szCs w:val="28"/>
        </w:rPr>
        <w:t>упруг должника подлежит привлечению к участию в обособленных спорах, в рамках которых разрешаются вопросы, связанные с реализацией их общего имущества.</w:t>
      </w:r>
    </w:p>
    <w:p w:rsidR="00F85C80" w:rsidRPr="00FF7552" w:rsidRDefault="00F85C80" w:rsidP="00FF7552">
      <w:pPr>
        <w:autoSpaceDE w:val="0"/>
        <w:autoSpaceDN w:val="0"/>
        <w:adjustRightInd w:val="0"/>
        <w:ind w:firstLine="709"/>
        <w:jc w:val="both"/>
        <w:outlineLvl w:val="0"/>
        <w:rPr>
          <w:szCs w:val="28"/>
        </w:rPr>
      </w:pPr>
      <w:r w:rsidRPr="00FF7552">
        <w:rPr>
          <w:szCs w:val="28"/>
        </w:rPr>
        <w:t>Обращение взыскания на имущество, принадлежащее на праве общей собственности гражданину-должнику и иным лицам, не являющимся супругом (бывшим супругом) должника, в процедурах банкротства производится в соответствии с общими положениями пункта 4 статьи 213</w:t>
      </w:r>
      <w:r w:rsidRPr="002B5EF3">
        <w:rPr>
          <w:szCs w:val="28"/>
          <w:vertAlign w:val="superscript"/>
        </w:rPr>
        <w:t>25</w:t>
      </w:r>
      <w:r w:rsidRPr="00FF7552">
        <w:rPr>
          <w:szCs w:val="28"/>
        </w:rPr>
        <w:t xml:space="preserve"> Закона о банкротстве, без учета особенностей, установленных пунктом 7 </w:t>
      </w:r>
      <w:r w:rsidRPr="00FF7552">
        <w:rPr>
          <w:szCs w:val="28"/>
        </w:rPr>
        <w:br/>
        <w:t>статьи 213</w:t>
      </w:r>
      <w:r w:rsidRPr="0069299D">
        <w:rPr>
          <w:szCs w:val="28"/>
          <w:vertAlign w:val="superscript"/>
        </w:rPr>
        <w:t>26</w:t>
      </w:r>
      <w:r w:rsidRPr="00FF7552">
        <w:rPr>
          <w:szCs w:val="28"/>
        </w:rPr>
        <w:t xml:space="preserve"> Закона о банкротстве.</w:t>
      </w:r>
    </w:p>
    <w:p w:rsidR="00F85C80" w:rsidRPr="00FF7552" w:rsidRDefault="00F85C80" w:rsidP="00FF7552">
      <w:pPr>
        <w:autoSpaceDE w:val="0"/>
        <w:autoSpaceDN w:val="0"/>
        <w:adjustRightInd w:val="0"/>
        <w:ind w:firstLine="709"/>
        <w:jc w:val="both"/>
        <w:outlineLvl w:val="0"/>
        <w:rPr>
          <w:szCs w:val="28"/>
        </w:rPr>
      </w:pPr>
      <w:r w:rsidRPr="00FF7552">
        <w:rPr>
          <w:iCs/>
          <w:szCs w:val="28"/>
        </w:rPr>
        <w:t>7.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w:t>
      </w:r>
      <w:r w:rsidRPr="00FF7552">
        <w:rPr>
          <w:szCs w:val="28"/>
        </w:rPr>
        <w:t xml:space="preserve">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 </w:t>
      </w:r>
    </w:p>
    <w:p w:rsidR="00F85C80" w:rsidRPr="00FF7552" w:rsidRDefault="00F85C80" w:rsidP="00FF7552">
      <w:pPr>
        <w:autoSpaceDE w:val="0"/>
        <w:autoSpaceDN w:val="0"/>
        <w:adjustRightInd w:val="0"/>
        <w:ind w:firstLine="709"/>
        <w:jc w:val="both"/>
        <w:outlineLvl w:val="0"/>
        <w:rPr>
          <w:iCs/>
          <w:szCs w:val="28"/>
        </w:rPr>
      </w:pPr>
      <w:r w:rsidRPr="00FF7552">
        <w:rPr>
          <w:iCs/>
          <w:szCs w:val="28"/>
        </w:rPr>
        <w:t>Супруг (бывший супруг) должника, не согласный с применением к нему принципа равенства долей супругов в их общем имуществе, вправе обратиться в суд с требованием об ином определении долей (пункт 3 статьи 38 СК РФ). Такое требование подлежит рассмотрению судом общей юрисдикции с соблюдением правил подсудности. Все кредиторы должника, требования которых заявлены в деле о банкротстве, а также финансовый управляющий вправе принять участие в рассмотрении дела об определении долей супругов в их общем имуществе в качестве третьих лиц, не заявляющих самостоятельных требований относительно предмета данного спора (статья 43 ГПК РФ).</w:t>
      </w:r>
    </w:p>
    <w:p w:rsidR="00F85C80" w:rsidRPr="00FF7552" w:rsidRDefault="00F85C80" w:rsidP="00FF7552">
      <w:pPr>
        <w:autoSpaceDE w:val="0"/>
        <w:autoSpaceDN w:val="0"/>
        <w:adjustRightInd w:val="0"/>
        <w:ind w:firstLine="709"/>
        <w:jc w:val="both"/>
        <w:outlineLvl w:val="0"/>
        <w:rPr>
          <w:szCs w:val="28"/>
        </w:rPr>
      </w:pPr>
      <w:r w:rsidRPr="00FF7552">
        <w:rPr>
          <w:szCs w:val="28"/>
        </w:rPr>
        <w:t xml:space="preserve">8. Если в судебном порядке осуществлены раздел имущества, определение долей супругов в общем имуществе, финансовый управляющий, кредиторы должника вправе обжаловать в общем установленном процессуальным законодательством порядке соответствующий судебный акт в части раздела имущества, определения долей при условии, что этим судебным актом нарушены их права и законные интересы. В случае пропуска ими процессуального срока обжалования судебного постановления суд может его восстановить с учетом того, когда подавшее жалобу лицо узнало или должно было узнать о нарушении его прав и законных интересов (статья 112 ГПК РФ). </w:t>
      </w:r>
    </w:p>
    <w:p w:rsidR="00F85C80" w:rsidRPr="00FF7552" w:rsidRDefault="00F85C80" w:rsidP="00FF7552">
      <w:pPr>
        <w:ind w:firstLine="709"/>
        <w:jc w:val="both"/>
        <w:rPr>
          <w:szCs w:val="28"/>
        </w:rPr>
      </w:pPr>
      <w:r w:rsidRPr="00FF7552">
        <w:rPr>
          <w:szCs w:val="28"/>
        </w:rPr>
        <w:t xml:space="preserve">Финансовый управляющий, кредиторы должника, чьи требования признаны арбитражным судом, рассматривающим дело о банкротстве, обоснованными и по размеру отвечают критерию, указанному в пункте 1 </w:t>
      </w:r>
      <w:r>
        <w:rPr>
          <w:szCs w:val="28"/>
        </w:rPr>
        <w:br/>
      </w:r>
      <w:r w:rsidRPr="00FF7552">
        <w:rPr>
          <w:szCs w:val="28"/>
        </w:rPr>
        <w:t>статьи 213</w:t>
      </w:r>
      <w:r w:rsidRPr="002B5EF3">
        <w:rPr>
          <w:szCs w:val="28"/>
          <w:vertAlign w:val="superscript"/>
        </w:rPr>
        <w:t>32</w:t>
      </w:r>
      <w:r w:rsidRPr="00FF7552">
        <w:rPr>
          <w:szCs w:val="28"/>
        </w:rPr>
        <w:t xml:space="preserve"> Закона о банкротстве, вправе оспорить в рамках дела о банкротстве внесудебное соглашение супругов о разделе их общего имущества (пункт 2 статьи 38 СК РФ) по основаниям, связанным с нарушением этим соглашением прав и законных интересов кредиторов (статьи 61</w:t>
      </w:r>
      <w:r w:rsidRPr="002B5EF3">
        <w:rPr>
          <w:szCs w:val="28"/>
          <w:vertAlign w:val="superscript"/>
        </w:rPr>
        <w:t>2</w:t>
      </w:r>
      <w:r w:rsidRPr="00FF7552">
        <w:rPr>
          <w:szCs w:val="28"/>
        </w:rPr>
        <w:t>, 61</w:t>
      </w:r>
      <w:r w:rsidRPr="002B5EF3">
        <w:rPr>
          <w:szCs w:val="28"/>
          <w:vertAlign w:val="superscript"/>
        </w:rPr>
        <w:t>3</w:t>
      </w:r>
      <w:r w:rsidRPr="00FF7552">
        <w:rPr>
          <w:szCs w:val="28"/>
        </w:rPr>
        <w:t xml:space="preserve"> Закона о банкротстве, статьи 10 и 168, 170, пункт 1 статьи 174</w:t>
      </w:r>
      <w:r w:rsidRPr="002B5EF3">
        <w:rPr>
          <w:szCs w:val="28"/>
          <w:vertAlign w:val="superscript"/>
        </w:rPr>
        <w:t>1</w:t>
      </w:r>
      <w:r w:rsidRPr="00FF7552">
        <w:rPr>
          <w:szCs w:val="28"/>
        </w:rPr>
        <w:t xml:space="preserve"> ГК РФ). Заявления о признании недействительными соглашений супругов о разделе их общего имущества по иным основаниям подлежат рассмотрению в исковом порядке судами общей юрисдикции с соблюдением правил подсудности; соответствующий иск может быть подан, в частности,  финансовым управляющим. </w:t>
      </w:r>
    </w:p>
    <w:p w:rsidR="00F85C80" w:rsidRPr="00FF7552" w:rsidRDefault="00F85C80" w:rsidP="00FF7552">
      <w:pPr>
        <w:ind w:firstLine="709"/>
        <w:jc w:val="both"/>
        <w:rPr>
          <w:szCs w:val="28"/>
        </w:rPr>
      </w:pPr>
      <w:r w:rsidRPr="00FF7552">
        <w:rPr>
          <w:szCs w:val="28"/>
        </w:rPr>
        <w:t>Если во внесудебном порядке осуществлены раздел имущества, определение долей супругов в общем имуществе, кредиторы, обязательства перед которыми возникли до такого раздела имущества, определения долей и переоформления прав на имущество в публичном реестре (пункт 6 статьи 8</w:t>
      </w:r>
      <w:r w:rsidRPr="002B5EF3">
        <w:rPr>
          <w:szCs w:val="28"/>
          <w:vertAlign w:val="superscript"/>
        </w:rPr>
        <w:t>1</w:t>
      </w:r>
      <w:r w:rsidRPr="00FF7552">
        <w:rPr>
          <w:szCs w:val="28"/>
        </w:rPr>
        <w:t xml:space="preserve"> </w:t>
      </w:r>
      <w:r>
        <w:rPr>
          <w:szCs w:val="28"/>
        </w:rPr>
        <w:br/>
      </w:r>
      <w:r w:rsidRPr="00FF7552">
        <w:rPr>
          <w:szCs w:val="28"/>
        </w:rPr>
        <w:t xml:space="preserve">ГК РФ), изменением режима имущества супругов юридически не связаны </w:t>
      </w:r>
      <w:r>
        <w:rPr>
          <w:szCs w:val="28"/>
        </w:rPr>
        <w:br/>
      </w:r>
      <w:r w:rsidRPr="00FF7552">
        <w:rPr>
          <w:szCs w:val="28"/>
        </w:rPr>
        <w:t>(статья 5, пункт 1 статьи 46 СК РФ). В силу пункта 7 статьи 213</w:t>
      </w:r>
      <w:r w:rsidRPr="002B5EF3">
        <w:rPr>
          <w:szCs w:val="28"/>
          <w:vertAlign w:val="superscript"/>
        </w:rPr>
        <w:t>26</w:t>
      </w:r>
      <w:r w:rsidRPr="00FF7552">
        <w:rPr>
          <w:szCs w:val="28"/>
        </w:rPr>
        <w:t xml:space="preserve"> Закона о банкротстве это означает, что как имущество должника, так и перешедшее вследствие раздела супругу общее имущество включается в конкурсную массу должника. Включенное таким образом в конкурсную массу общее имущество подлежит реализации финансовым управляющим в общем порядке с дальнейшей выплатой супругу должника части выручки, полученной от реализации общего имущества. Требования кредиторов, которым могут быть противопоставлены раздел имущества, определение долей супругов (бывших супругов), удовлетворяются с учетом условий соглашения о разделе имущества, определения долей.</w:t>
      </w:r>
    </w:p>
    <w:p w:rsidR="00F85C80" w:rsidRPr="00FF7552" w:rsidRDefault="00F85C80" w:rsidP="00FF7552">
      <w:pPr>
        <w:ind w:firstLine="709"/>
        <w:jc w:val="both"/>
        <w:rPr>
          <w:szCs w:val="28"/>
        </w:rPr>
      </w:pPr>
      <w:r w:rsidRPr="00FF7552">
        <w:rPr>
          <w:szCs w:val="28"/>
        </w:rPr>
        <w:t>По смыслу пункта 7 статьи 213</w:t>
      </w:r>
      <w:r w:rsidRPr="002B5EF3">
        <w:rPr>
          <w:szCs w:val="28"/>
          <w:vertAlign w:val="superscript"/>
        </w:rPr>
        <w:t>26</w:t>
      </w:r>
      <w:r w:rsidRPr="00FF7552">
        <w:rPr>
          <w:szCs w:val="28"/>
        </w:rPr>
        <w:t xml:space="preserve"> Закона о банкротстве для включения в конкурсную массу общего имущества, перешедшего супругу должника по результатам изменения режима собственности внесудебным соглашением </w:t>
      </w:r>
      <w:r>
        <w:rPr>
          <w:szCs w:val="28"/>
        </w:rPr>
        <w:br/>
      </w:r>
      <w:r w:rsidRPr="00FF7552">
        <w:rPr>
          <w:szCs w:val="28"/>
        </w:rPr>
        <w:t>о разделе имущества, последний обязан передать все полученное им общее имущество финансовому управляющему должником. При уклонении супруга от передачи полученного финансовый управляющий вправе требовать отобрания этого имущества у супруга применительно к правилам пункта 3 статьи 308</w:t>
      </w:r>
      <w:r w:rsidRPr="00F27974">
        <w:rPr>
          <w:szCs w:val="28"/>
          <w:vertAlign w:val="superscript"/>
        </w:rPr>
        <w:t>3</w:t>
      </w:r>
      <w:r w:rsidRPr="00FF7552">
        <w:rPr>
          <w:szCs w:val="28"/>
        </w:rPr>
        <w:t xml:space="preserve"> ГК РФ. Соответствующее требование рассматривается в деле </w:t>
      </w:r>
      <w:r>
        <w:rPr>
          <w:szCs w:val="28"/>
        </w:rPr>
        <w:br/>
      </w:r>
      <w:r w:rsidRPr="00FF7552">
        <w:rPr>
          <w:szCs w:val="28"/>
        </w:rPr>
        <w:t xml:space="preserve">о банкротстве должника. В случае отчуждения супругом имущества, подлежащего передаче финансовому управляющему, он обязан передать в конкурсную массу денежные средства в сумме, эквивалентной полной стоимости данного имущества (если в реестр требований кредиторов должника включены помимо прочего общие долги супругов), или в сумме, превышающей то, что причиталось супругу до изменения режима собственности (если в реестр требований кредиторов включены только личные долги самого должника). </w:t>
      </w:r>
      <w:r>
        <w:rPr>
          <w:szCs w:val="28"/>
        </w:rPr>
        <w:br/>
      </w:r>
      <w:r w:rsidRPr="00FF7552">
        <w:rPr>
          <w:szCs w:val="28"/>
        </w:rPr>
        <w:t>При этом полученные от супруга денежные средства, оставшиеся после погашения требований кредиторов в соответствии с пунктом 5 настоящего постановления, подлежат возврату супругу. Само по себе наличие у финансового управляющего права на предъявление супругу указанного денежного требования не препятствует подаче иска об истребовании из чужого владения третьего лица имущества, подлежавшего передаче арбитражному управляющему</w:t>
      </w:r>
      <w:r>
        <w:rPr>
          <w:szCs w:val="28"/>
        </w:rPr>
        <w:t xml:space="preserve">. Такой иск следует разрешать </w:t>
      </w:r>
      <w:r w:rsidRPr="00FF7552">
        <w:rPr>
          <w:szCs w:val="28"/>
        </w:rPr>
        <w:t>по правилам статей 301 и 302 Гражданского кодекса Российской Федерации.</w:t>
      </w:r>
    </w:p>
    <w:p w:rsidR="00F85C80" w:rsidRPr="00FF7552" w:rsidRDefault="00F85C80" w:rsidP="00FF7552">
      <w:pPr>
        <w:ind w:firstLine="709"/>
        <w:jc w:val="both"/>
        <w:rPr>
          <w:szCs w:val="28"/>
        </w:rPr>
      </w:pPr>
      <w:r w:rsidRPr="00FF7552">
        <w:rPr>
          <w:szCs w:val="28"/>
        </w:rPr>
        <w:t>Разъяснения, приведенные в настоящем пункте, подлежат применению и при изменении законного режима имущества супругов брачным договором.</w:t>
      </w:r>
    </w:p>
    <w:p w:rsidR="00F85C80" w:rsidRPr="00FF7552" w:rsidRDefault="00F85C80" w:rsidP="00FF7552">
      <w:pPr>
        <w:ind w:firstLine="709"/>
        <w:jc w:val="both"/>
        <w:rPr>
          <w:color w:val="FF0000"/>
          <w:szCs w:val="28"/>
        </w:rPr>
      </w:pPr>
      <w:r w:rsidRPr="00FF7552">
        <w:rPr>
          <w:szCs w:val="28"/>
        </w:rPr>
        <w:t>9. В случае, когда процедуры несостоятельности введены в отношении обоих супругов, их общее имуществ</w:t>
      </w:r>
      <w:r>
        <w:rPr>
          <w:szCs w:val="28"/>
        </w:rPr>
        <w:t>о</w:t>
      </w:r>
      <w:r w:rsidRPr="00FF7552">
        <w:rPr>
          <w:szCs w:val="28"/>
        </w:rPr>
        <w:t xml:space="preserve"> подлежит реализации в деле о банкротстве того супруга, который в публичном реестре указан в качестве собственника либо во владении которого находится имущество, права на которое не фиксируются в публичных реестрах. Средства от реализации общего имущества супругов распределяются между их конкурсными массами пропорционально долям в общем имуществе.</w:t>
      </w:r>
    </w:p>
    <w:p w:rsidR="00F85C80" w:rsidRPr="00FF7552" w:rsidRDefault="00F85C80" w:rsidP="00FF7552">
      <w:pPr>
        <w:ind w:firstLine="709"/>
        <w:jc w:val="both"/>
        <w:rPr>
          <w:szCs w:val="28"/>
        </w:rPr>
      </w:pPr>
      <w:r w:rsidRPr="00FF7552">
        <w:rPr>
          <w:szCs w:val="28"/>
        </w:rPr>
        <w:t>В целях процессуальной экономии и для упрощения порядка реализации имущества, удовлетворения требований кредиторов суд может рассмотреть вопрос об объединении двух дел о несостоятельности супругов по правилам статьи 130 АПК РФ с назначением финансового управляющего из того дела, что было возбуждено первым. После объединения двух дел кредиторы вправе провести общее собрание для определения кандидатуры иного арбитражного управляющего или иной саморегулируемой организации.</w:t>
      </w:r>
    </w:p>
    <w:p w:rsidR="00F85C80" w:rsidRPr="00FF7552" w:rsidRDefault="00F85C80" w:rsidP="00FF7552">
      <w:pPr>
        <w:ind w:firstLine="709"/>
        <w:jc w:val="both"/>
        <w:rPr>
          <w:szCs w:val="28"/>
        </w:rPr>
      </w:pPr>
      <w:r w:rsidRPr="00FF7552">
        <w:rPr>
          <w:szCs w:val="28"/>
        </w:rPr>
        <w:t>В случае объединения дел финансовый управляющий ведет отдельно реестр требований кредиторов по общим обязательствам супругов и реестры требований кредиторов по личным обязательствам каждого из супругов. Сумма, полученная от реализации личного имущества одного из супругов, не может быть направлена на погашение личных обязательств другого супруга.</w:t>
      </w:r>
    </w:p>
    <w:p w:rsidR="00F85C80" w:rsidRPr="00FF7552" w:rsidRDefault="00F85C80" w:rsidP="00FF7552">
      <w:pPr>
        <w:ind w:firstLine="709"/>
        <w:jc w:val="both"/>
        <w:rPr>
          <w:szCs w:val="28"/>
        </w:rPr>
      </w:pPr>
      <w:r w:rsidRPr="00FF7552">
        <w:rPr>
          <w:szCs w:val="28"/>
        </w:rPr>
        <w:t>10. При разрешении вопросов об установлении требований кредиторов по алиментным обязательствам супругов и о расходовании конкурсной массы на выплату алиментов судам необходимо учитывать следующее.</w:t>
      </w:r>
    </w:p>
    <w:p w:rsidR="00F85C80" w:rsidRPr="00FF7552" w:rsidRDefault="00F85C80" w:rsidP="00FF7552">
      <w:pPr>
        <w:ind w:firstLine="709"/>
        <w:jc w:val="both"/>
        <w:rPr>
          <w:szCs w:val="28"/>
        </w:rPr>
      </w:pPr>
      <w:r w:rsidRPr="00FF7552">
        <w:rPr>
          <w:szCs w:val="28"/>
        </w:rPr>
        <w:t>Для целей возбуждения в отношении гражданина дела о банкротстве в упрощенном порядке (в отсутствие решения суда (судебного приказа), подтверждающего задолженность</w:t>
      </w:r>
      <w:r>
        <w:rPr>
          <w:szCs w:val="28"/>
        </w:rPr>
        <w:t>,</w:t>
      </w:r>
      <w:r w:rsidRPr="00FF7552">
        <w:rPr>
          <w:szCs w:val="28"/>
        </w:rPr>
        <w:t xml:space="preserve"> – пункт 2 статьи 213</w:t>
      </w:r>
      <w:r w:rsidRPr="00F27974">
        <w:rPr>
          <w:szCs w:val="28"/>
          <w:vertAlign w:val="superscript"/>
        </w:rPr>
        <w:t>5</w:t>
      </w:r>
      <w:r w:rsidRPr="00FF7552">
        <w:rPr>
          <w:szCs w:val="28"/>
        </w:rPr>
        <w:t xml:space="preserve"> Закона о банкротстве) во внимание принимается не оспариваемая должником задолженность по алиментам на несовершеннолетних детей, возникшая из нотариально удостоверенного письменного соглашения об их уплате (абзац </w:t>
      </w:r>
      <w:r>
        <w:rPr>
          <w:szCs w:val="28"/>
        </w:rPr>
        <w:t xml:space="preserve">второй </w:t>
      </w:r>
      <w:r w:rsidRPr="00FF7552">
        <w:rPr>
          <w:szCs w:val="28"/>
        </w:rPr>
        <w:t>пункта 1 статьи 80 и глава 16 СК РФ).</w:t>
      </w:r>
    </w:p>
    <w:p w:rsidR="00F85C80" w:rsidRPr="00FF7552" w:rsidRDefault="00F85C80" w:rsidP="00FF7552">
      <w:pPr>
        <w:ind w:firstLine="709"/>
        <w:jc w:val="both"/>
        <w:rPr>
          <w:szCs w:val="28"/>
        </w:rPr>
      </w:pPr>
      <w:r w:rsidRPr="00FF7552">
        <w:rPr>
          <w:szCs w:val="28"/>
        </w:rPr>
        <w:t xml:space="preserve">Если задолженность по алиментам, возникшая из нотариально удостоверенного письменного соглашения об их уплате, оспаривается должником либо размер алиментных обязательств не подтвержден нотариально удостоверенным соглашением или судебным актом (статьи 80, 89, 90 и 100 </w:t>
      </w:r>
      <w:r>
        <w:rPr>
          <w:szCs w:val="28"/>
        </w:rPr>
        <w:br/>
      </w:r>
      <w:r w:rsidRPr="00FF7552">
        <w:rPr>
          <w:szCs w:val="28"/>
        </w:rPr>
        <w:t>СК РФ), кредитор по требованию, связанному с неисполнением должником обязанности по уплате алиментов, не вправе инициировать дело о банкротстве, поскольку имеется спор о праве, подлежащий разрешению судом общей юрисдикции вне рамок дела о банкротстве в порядке, предусмотренном гражданским процессуальным законодательством (абзац</w:t>
      </w:r>
      <w:r>
        <w:rPr>
          <w:szCs w:val="28"/>
        </w:rPr>
        <w:t>ы</w:t>
      </w:r>
      <w:r w:rsidRPr="00FF7552">
        <w:rPr>
          <w:szCs w:val="28"/>
        </w:rPr>
        <w:t xml:space="preserve"> четвер</w:t>
      </w:r>
      <w:r>
        <w:rPr>
          <w:szCs w:val="28"/>
        </w:rPr>
        <w:t>тый и пятый пункта 2 статьи 213</w:t>
      </w:r>
      <w:r w:rsidRPr="008442C3">
        <w:rPr>
          <w:szCs w:val="28"/>
          <w:vertAlign w:val="superscript"/>
        </w:rPr>
        <w:t>6</w:t>
      </w:r>
      <w:r w:rsidRPr="00FF7552">
        <w:rPr>
          <w:szCs w:val="28"/>
        </w:rPr>
        <w:t xml:space="preserve"> Закона о банкротстве, статья 22 ГПК РФ). В этом случае право на обращение в арбитражный суд с заявлением о банкротстве возникает у получателя алиментов после вступления в законную силу решения суда общей юрисдикции.</w:t>
      </w:r>
    </w:p>
    <w:p w:rsidR="00F85C80" w:rsidRPr="00FF7552" w:rsidRDefault="00F85C80" w:rsidP="00FF7552">
      <w:pPr>
        <w:ind w:firstLine="709"/>
        <w:jc w:val="both"/>
        <w:rPr>
          <w:szCs w:val="28"/>
        </w:rPr>
      </w:pPr>
      <w:r w:rsidRPr="00FF7552">
        <w:rPr>
          <w:szCs w:val="28"/>
        </w:rPr>
        <w:t xml:space="preserve">Аналогичным подходом следует руководствоваться и при рассмотрении требования кредитора о включении основной задолженности по алиментам в реестр требований кредиторов должника: арбитражными судами для целей включения в реестр принимается во внимание основная задолженность по алиментам, подтвержденная нотариально удостоверенным соглашением об их уплате или решением суда, в отсутствие соглашения или судебного решения споры об установлении алиментов рассматриваются судами общей юрисдикции в порядке, определенном гражданским процессуальным законодательством (статья 106 СК РФ). </w:t>
      </w:r>
      <w:r w:rsidRPr="00FF7552">
        <w:rPr>
          <w:iCs/>
          <w:szCs w:val="28"/>
        </w:rPr>
        <w:t xml:space="preserve">Все кредиторы должника, требования которых заявлены в деле о банкротстве, а также финансовый управляющий вправе принять участие в рассмотрении дела об установлении алиментов в качестве третьих лиц, не заявляющих самостоятельных требований относительно предмета данного спора (статья 43 ГПК РФ). </w:t>
      </w:r>
      <w:r w:rsidRPr="00FF7552">
        <w:rPr>
          <w:szCs w:val="28"/>
        </w:rPr>
        <w:t xml:space="preserve">В случае взыскания судом алиментов за период, истекший до возбуждения в отношении должника дела о банкротстве </w:t>
      </w:r>
      <w:r>
        <w:rPr>
          <w:szCs w:val="28"/>
        </w:rPr>
        <w:br/>
      </w:r>
      <w:r w:rsidRPr="00FF7552">
        <w:rPr>
          <w:szCs w:val="28"/>
        </w:rPr>
        <w:t>(абзац второй пункта 2 статьи 107 СК РФ)</w:t>
      </w:r>
      <w:r>
        <w:rPr>
          <w:szCs w:val="28"/>
        </w:rPr>
        <w:t>,</w:t>
      </w:r>
      <w:r w:rsidRPr="00FF7552">
        <w:rPr>
          <w:szCs w:val="28"/>
        </w:rPr>
        <w:t xml:space="preserve"> кредитору может быть восстановлен срок для включения соответствующей части его требования в реестр (пункт 2 статьи 213</w:t>
      </w:r>
      <w:r w:rsidRPr="008442C3">
        <w:rPr>
          <w:szCs w:val="28"/>
          <w:vertAlign w:val="superscript"/>
        </w:rPr>
        <w:t>8</w:t>
      </w:r>
      <w:r w:rsidRPr="00FF7552">
        <w:rPr>
          <w:szCs w:val="28"/>
        </w:rPr>
        <w:t xml:space="preserve"> и пункт 4 статьи 213</w:t>
      </w:r>
      <w:r w:rsidRPr="008442C3">
        <w:rPr>
          <w:szCs w:val="28"/>
          <w:vertAlign w:val="superscript"/>
        </w:rPr>
        <w:t>24</w:t>
      </w:r>
      <w:r w:rsidRPr="00FF7552">
        <w:rPr>
          <w:szCs w:val="28"/>
        </w:rPr>
        <w:t xml:space="preserve"> Закона о банкротстве). </w:t>
      </w:r>
    </w:p>
    <w:p w:rsidR="00F85C80" w:rsidRPr="00FF7552" w:rsidRDefault="00F85C80" w:rsidP="00FF7552">
      <w:pPr>
        <w:ind w:firstLine="709"/>
        <w:jc w:val="both"/>
        <w:rPr>
          <w:szCs w:val="28"/>
        </w:rPr>
      </w:pPr>
      <w:r w:rsidRPr="00FF7552">
        <w:rPr>
          <w:iCs/>
          <w:szCs w:val="28"/>
        </w:rPr>
        <w:t xml:space="preserve">11. </w:t>
      </w:r>
      <w:r w:rsidRPr="00FF7552">
        <w:rPr>
          <w:szCs w:val="28"/>
        </w:rPr>
        <w:t xml:space="preserve">Если в судебном порядке определены алиментные обязательства должника, финансовый управляющий, кредиторы должника вправе обжаловать в общем установленном процессуальным законодательством порядке соответствующий судебный акт при условии, что этим судебным актом нарушены их права и законные интересы. В случае пропуска ими процессуального срока обжалования судебного постановления суд может его восстановить с учетом того, когда подавшее жалобу лицо узнало или должно было узнать о нарушении его прав и законных интересов (статья 112 ГПК РФ). </w:t>
      </w:r>
    </w:p>
    <w:p w:rsidR="00F85C80" w:rsidRPr="00FF7552" w:rsidRDefault="00F85C80" w:rsidP="00FF7552">
      <w:pPr>
        <w:ind w:firstLine="709"/>
        <w:jc w:val="both"/>
        <w:rPr>
          <w:szCs w:val="28"/>
        </w:rPr>
      </w:pPr>
      <w:r w:rsidRPr="00FF7552">
        <w:rPr>
          <w:iCs/>
          <w:szCs w:val="28"/>
        </w:rPr>
        <w:t>Внесудебное соглашение об уплате алиментов может быть признано недействительным по заявлению ф</w:t>
      </w:r>
      <w:r w:rsidRPr="00FF7552">
        <w:rPr>
          <w:szCs w:val="28"/>
        </w:rPr>
        <w:t>инансового управляющего, кредиторов должника, чьи требования признаны арбитражным судом, рассматривающим дело о банкротстве, обоснованными и по размеру отвечают критерию, указанному в пункте 1 статьи 213</w:t>
      </w:r>
      <w:r w:rsidRPr="008442C3">
        <w:rPr>
          <w:szCs w:val="28"/>
          <w:vertAlign w:val="superscript"/>
        </w:rPr>
        <w:t>32</w:t>
      </w:r>
      <w:r w:rsidRPr="00FF7552">
        <w:rPr>
          <w:szCs w:val="28"/>
        </w:rPr>
        <w:t xml:space="preserve"> Закона о банкротстве, </w:t>
      </w:r>
      <w:r w:rsidRPr="00FF7552">
        <w:rPr>
          <w:iCs/>
          <w:szCs w:val="28"/>
        </w:rPr>
        <w:t xml:space="preserve">в той части, в которой </w:t>
      </w:r>
      <w:r w:rsidRPr="00FF7552">
        <w:rPr>
          <w:szCs w:val="28"/>
        </w:rPr>
        <w:t xml:space="preserve">предоставление, причитающееся получателю алиментов, превосходит его разумно достаточные потребности в ущерб интересам иных кредиторов </w:t>
      </w:r>
      <w:r w:rsidRPr="00FF7552">
        <w:rPr>
          <w:szCs w:val="28"/>
        </w:rPr>
        <w:br/>
        <w:t>(статья 61</w:t>
      </w:r>
      <w:r w:rsidRPr="008442C3">
        <w:rPr>
          <w:szCs w:val="28"/>
          <w:vertAlign w:val="superscript"/>
        </w:rPr>
        <w:t>2</w:t>
      </w:r>
      <w:r w:rsidRPr="00FF7552">
        <w:rPr>
          <w:szCs w:val="28"/>
        </w:rPr>
        <w:t xml:space="preserve"> Закона о банкротстве, статьи 10 и 168, 170 ГК РФ). Соответствующее заявление подлежит рассмотрению в рамках дела о банкротстве. Заявления о признании недействительными соглашений об уплате алиментов по иным основаниям подлежат рассмотрению в исковом порядке судами общей юрисдикции с соблюдением пр</w:t>
      </w:r>
      <w:r>
        <w:rPr>
          <w:szCs w:val="28"/>
        </w:rPr>
        <w:t xml:space="preserve">авил </w:t>
      </w:r>
      <w:r w:rsidRPr="00FF7552">
        <w:rPr>
          <w:szCs w:val="28"/>
        </w:rPr>
        <w:t>подсудности; соответствующий иск может быть подан, в частности, финансовым управляющим от имени должника.</w:t>
      </w:r>
    </w:p>
    <w:p w:rsidR="00F85C80" w:rsidRPr="00FF7552" w:rsidRDefault="00F85C80" w:rsidP="00FF7552">
      <w:pPr>
        <w:ind w:firstLine="709"/>
        <w:jc w:val="both"/>
        <w:rPr>
          <w:i/>
          <w:iCs/>
          <w:szCs w:val="28"/>
        </w:rPr>
      </w:pPr>
      <w:r w:rsidRPr="00FF7552">
        <w:rPr>
          <w:szCs w:val="28"/>
        </w:rPr>
        <w:t>Разрешая вопрос о недействительности соглашения об уплате алиментов по основаниям, связанным с нарушением этим соглашением прав и законных интересов кредиторов, арбитражный суд проверяет, была ли направлена сделка на достижение противоправных целей в момент ее совершения. Если же негативные последствия для кредиторов возникли впоследствии, например по причине ухудшения имущественного положения гражданина-должника и возникшего в связи с этим существенного дисбаланса между правами кредиторов и правами получателя алиментов, должник, финансовый управляющий его имуществом, кредиторы должника, чьи требования признаны обоснованными арбитражным судом, рассматривающим дело о банкротстве, вправе предъявить иск об изменении или о расторжении соглашения об уплате алиментов (</w:t>
      </w:r>
      <w:r w:rsidRPr="00FF7552">
        <w:rPr>
          <w:bCs/>
          <w:iCs/>
          <w:szCs w:val="28"/>
        </w:rPr>
        <w:t xml:space="preserve">пункт 4 статьи 101 СК РФ).  </w:t>
      </w:r>
      <w:r w:rsidRPr="00FF7552">
        <w:rPr>
          <w:iCs/>
          <w:szCs w:val="28"/>
        </w:rPr>
        <w:t xml:space="preserve">Такой иск подлежит рассмотрению судом общей юрисдикции с соблюдением правил о подсудности. Все кредиторы должника, требования которых заявлены в деле о банкротстве, а также финансовый управляющий вправе принять участие в рассмотрении указанного иска в качестве третьих лиц, не заявляющих самостоятельных требований относительно предмета данного спора (статья 43 ГПК РФ). </w:t>
      </w:r>
    </w:p>
    <w:p w:rsidR="00F85C80" w:rsidRPr="00FF7552" w:rsidRDefault="00F85C80" w:rsidP="00FF7552">
      <w:pPr>
        <w:ind w:firstLine="709"/>
        <w:jc w:val="both"/>
        <w:rPr>
          <w:szCs w:val="28"/>
        </w:rPr>
      </w:pPr>
      <w:r w:rsidRPr="00FF7552">
        <w:rPr>
          <w:bCs/>
          <w:iCs/>
          <w:szCs w:val="28"/>
        </w:rPr>
        <w:t xml:space="preserve">В том же порядке </w:t>
      </w:r>
      <w:r w:rsidRPr="00FF7552">
        <w:rPr>
          <w:szCs w:val="28"/>
        </w:rPr>
        <w:t>должник, финансовый управляющий его имуществом, кредиторы должника, чьи требования признаны обоснованными арбитражным судом, рассматривающим дело о банкротстве, вправе предъявить иски об изменении установленного судом размера алиментов или об освобождении от уплаты алиментов, об освобождении от уплаты задолженности по алиментам и (или) задолженности по уплате неустойки за несвоевременную уплату алиментов (статьи 119, 114 СК РФ).</w:t>
      </w:r>
    </w:p>
    <w:p w:rsidR="00F85C80" w:rsidRPr="00FF7552" w:rsidRDefault="00F85C80" w:rsidP="00FF7552">
      <w:pPr>
        <w:ind w:firstLine="709"/>
        <w:jc w:val="both"/>
        <w:rPr>
          <w:i/>
          <w:szCs w:val="28"/>
        </w:rPr>
      </w:pPr>
      <w:r w:rsidRPr="00FF7552">
        <w:rPr>
          <w:szCs w:val="28"/>
        </w:rPr>
        <w:t>Заявления кредиторов о включении в реестр требований кредиторов гражданина-должника задолженности по неустойке (пункт 2 статьи 115 СК РФ), начисленной на основную сумму реестровой задолженности по алиментам, подтвержденную нотариально удостоверенным соглашением об уплате алиментов или решением суда общей юрисдикции об установлении алиментов, рассматриваются арбитражными судами в рамках дела о банкротстве независимо от того, имеется вступивший в законную силу судебный акт о взыскании суммы неустойки или нет. Задолженность по названной неустойке погашается в составе требований кредиторов третьей очереди удовлетворения после погашения основной суммы задолженности  (пункт 3 статьи 137, пункт 1 статьи 213</w:t>
      </w:r>
      <w:r w:rsidRPr="008442C3">
        <w:rPr>
          <w:szCs w:val="28"/>
          <w:vertAlign w:val="superscript"/>
        </w:rPr>
        <w:t>1</w:t>
      </w:r>
      <w:r w:rsidRPr="00FF7552">
        <w:rPr>
          <w:szCs w:val="28"/>
        </w:rPr>
        <w:t xml:space="preserve"> и абзац четвертый </w:t>
      </w:r>
      <w:hyperlink r:id="rId6" w:history="1">
        <w:r w:rsidRPr="00FF7552">
          <w:rPr>
            <w:szCs w:val="28"/>
          </w:rPr>
          <w:t xml:space="preserve">пункта 3 </w:t>
        </w:r>
        <w:r>
          <w:rPr>
            <w:szCs w:val="28"/>
          </w:rPr>
          <w:br/>
        </w:r>
        <w:r w:rsidRPr="00FF7552">
          <w:rPr>
            <w:szCs w:val="28"/>
          </w:rPr>
          <w:t>статьи 213</w:t>
        </w:r>
        <w:r w:rsidRPr="008442C3">
          <w:rPr>
            <w:szCs w:val="28"/>
            <w:vertAlign w:val="superscript"/>
          </w:rPr>
          <w:t>27</w:t>
        </w:r>
      </w:hyperlink>
      <w:r w:rsidRPr="00FF7552">
        <w:rPr>
          <w:szCs w:val="28"/>
        </w:rPr>
        <w:t xml:space="preserve"> Закона о банкротстве). При наличии заслуживающих внимания обстоятельств арбитражный суд вправе уменьшить неустойку, не подтвержденную судебным актом о ее взыскании,  если предъявленная к включению в реестр неустойка явно несоразмерна последствиям нарушения обязательства по уплате алиментов (абзац второй пункта 2 статьи 115 СК РФ).</w:t>
      </w:r>
    </w:p>
    <w:p w:rsidR="00F85C80" w:rsidRPr="00FF7552" w:rsidRDefault="00F85C80" w:rsidP="00FF7552">
      <w:pPr>
        <w:autoSpaceDE w:val="0"/>
        <w:autoSpaceDN w:val="0"/>
        <w:adjustRightInd w:val="0"/>
        <w:ind w:firstLine="709"/>
        <w:jc w:val="both"/>
        <w:rPr>
          <w:szCs w:val="28"/>
        </w:rPr>
      </w:pPr>
      <w:r w:rsidRPr="00FF7552">
        <w:rPr>
          <w:szCs w:val="28"/>
        </w:rPr>
        <w:t xml:space="preserve">12. Финансовый управляющий, кредиторы должника, чьи требования признаны арбитражным судом, рассматривающим дело о банкротстве, обоснованными и по размеру отвечают критерию, указанному в пункте 1 </w:t>
      </w:r>
      <w:r>
        <w:rPr>
          <w:szCs w:val="28"/>
        </w:rPr>
        <w:br/>
      </w:r>
      <w:r w:rsidRPr="00FF7552">
        <w:rPr>
          <w:szCs w:val="28"/>
        </w:rPr>
        <w:t>статьи 213</w:t>
      </w:r>
      <w:r w:rsidRPr="008442C3">
        <w:rPr>
          <w:szCs w:val="28"/>
          <w:vertAlign w:val="superscript"/>
        </w:rPr>
        <w:t>32</w:t>
      </w:r>
      <w:r w:rsidRPr="00FF7552">
        <w:rPr>
          <w:szCs w:val="28"/>
        </w:rPr>
        <w:t xml:space="preserve"> Закона о банкротстве, вправе оспорить в рамках дела о банкротстве сделки по отчуждению общего имущества должника и его супруга, совершенные супругом должника, по основаниям, связанным с нарушением этими сделками прав и законных интересов кредиторов (статьи 61</w:t>
      </w:r>
      <w:r w:rsidRPr="008442C3">
        <w:rPr>
          <w:szCs w:val="28"/>
          <w:vertAlign w:val="superscript"/>
        </w:rPr>
        <w:t>2</w:t>
      </w:r>
      <w:r w:rsidRPr="00FF7552">
        <w:rPr>
          <w:szCs w:val="28"/>
        </w:rPr>
        <w:t>, 61</w:t>
      </w:r>
      <w:r w:rsidRPr="008442C3">
        <w:rPr>
          <w:szCs w:val="28"/>
          <w:vertAlign w:val="superscript"/>
        </w:rPr>
        <w:t>3</w:t>
      </w:r>
      <w:r w:rsidRPr="00FF7552">
        <w:rPr>
          <w:szCs w:val="28"/>
        </w:rPr>
        <w:t xml:space="preserve"> Закона о банкротстве, статьи 10 и 168, 170 ГК РФ).</w:t>
      </w:r>
    </w:p>
    <w:p w:rsidR="00F85C80" w:rsidRPr="00971817" w:rsidRDefault="00F85C80">
      <w:pPr>
        <w:pStyle w:val="BodyTextIndent3"/>
        <w:ind w:left="0" w:firstLine="709"/>
        <w:rPr>
          <w:sz w:val="24"/>
          <w:szCs w:val="24"/>
          <w:u w:val="none"/>
        </w:rPr>
      </w:pPr>
    </w:p>
    <w:p w:rsidR="00F85C80" w:rsidRPr="00971817" w:rsidRDefault="00F85C80">
      <w:pPr>
        <w:pStyle w:val="BodyTextIndent3"/>
        <w:ind w:left="0" w:firstLine="709"/>
        <w:rPr>
          <w:sz w:val="24"/>
          <w:szCs w:val="24"/>
          <w:u w:val="none"/>
        </w:rPr>
      </w:pPr>
    </w:p>
    <w:tbl>
      <w:tblPr>
        <w:tblW w:w="0" w:type="auto"/>
        <w:tblLook w:val="01E0"/>
      </w:tblPr>
      <w:tblGrid>
        <w:gridCol w:w="4926"/>
        <w:gridCol w:w="4927"/>
      </w:tblGrid>
      <w:tr w:rsidR="00F85C80" w:rsidTr="00B907B9">
        <w:tc>
          <w:tcPr>
            <w:tcW w:w="4926" w:type="dxa"/>
          </w:tcPr>
          <w:p w:rsidR="00F85C80" w:rsidRPr="009A40E6" w:rsidRDefault="00F85C80" w:rsidP="00B907B9">
            <w:pPr>
              <w:shd w:val="clear" w:color="auto" w:fill="FFFFFF"/>
            </w:pPr>
            <w:r w:rsidRPr="009A40E6">
              <w:t>Председатель Верховного Суда</w:t>
            </w:r>
          </w:p>
          <w:p w:rsidR="00F85C80" w:rsidRPr="00B907B9" w:rsidRDefault="00F85C80" w:rsidP="00B907B9">
            <w:pPr>
              <w:pStyle w:val="BodyTextIndent3"/>
              <w:ind w:left="0" w:firstLine="0"/>
              <w:jc w:val="left"/>
              <w:rPr>
                <w:u w:val="none"/>
              </w:rPr>
            </w:pPr>
            <w:r w:rsidRPr="00B907B9">
              <w:rPr>
                <w:u w:val="none"/>
              </w:rPr>
              <w:t>Российской Федерации</w:t>
            </w:r>
          </w:p>
        </w:tc>
        <w:tc>
          <w:tcPr>
            <w:tcW w:w="4927" w:type="dxa"/>
          </w:tcPr>
          <w:p w:rsidR="00F85C80" w:rsidRPr="00B907B9" w:rsidRDefault="00F85C80" w:rsidP="00B907B9">
            <w:pPr>
              <w:pStyle w:val="BodyTextIndent3"/>
              <w:ind w:left="0" w:firstLine="0"/>
              <w:jc w:val="right"/>
              <w:rPr>
                <w:u w:val="none"/>
              </w:rPr>
            </w:pPr>
          </w:p>
          <w:p w:rsidR="00F85C80" w:rsidRPr="00B907B9" w:rsidRDefault="00F85C80" w:rsidP="00B907B9">
            <w:pPr>
              <w:pStyle w:val="BodyTextIndent3"/>
              <w:ind w:left="0" w:firstLine="0"/>
              <w:jc w:val="right"/>
              <w:rPr>
                <w:u w:val="none"/>
              </w:rPr>
            </w:pPr>
            <w:r w:rsidRPr="00B907B9">
              <w:rPr>
                <w:u w:val="none"/>
              </w:rPr>
              <w:t>В.М. Лебедев</w:t>
            </w:r>
          </w:p>
        </w:tc>
      </w:tr>
      <w:tr w:rsidR="00F85C80" w:rsidTr="00B907B9">
        <w:tc>
          <w:tcPr>
            <w:tcW w:w="4926" w:type="dxa"/>
          </w:tcPr>
          <w:p w:rsidR="00F85C80" w:rsidRPr="009A40E6" w:rsidRDefault="00F85C80" w:rsidP="00B907B9">
            <w:pPr>
              <w:shd w:val="clear" w:color="auto" w:fill="FFFFFF"/>
            </w:pPr>
          </w:p>
        </w:tc>
        <w:tc>
          <w:tcPr>
            <w:tcW w:w="4927" w:type="dxa"/>
          </w:tcPr>
          <w:p w:rsidR="00F85C80" w:rsidRPr="00B907B9" w:rsidRDefault="00F85C80" w:rsidP="00B907B9">
            <w:pPr>
              <w:pStyle w:val="BodyTextIndent3"/>
              <w:ind w:left="0" w:firstLine="0"/>
              <w:jc w:val="right"/>
              <w:rPr>
                <w:u w:val="none"/>
              </w:rPr>
            </w:pPr>
          </w:p>
        </w:tc>
      </w:tr>
      <w:tr w:rsidR="00F85C80" w:rsidTr="00B907B9">
        <w:tc>
          <w:tcPr>
            <w:tcW w:w="4926" w:type="dxa"/>
          </w:tcPr>
          <w:p w:rsidR="00F85C80" w:rsidRPr="009A40E6" w:rsidRDefault="00F85C80" w:rsidP="00B907B9">
            <w:pPr>
              <w:shd w:val="clear" w:color="auto" w:fill="FFFFFF"/>
            </w:pPr>
            <w:r w:rsidRPr="009A40E6">
              <w:t>Секретарь Пленума,</w:t>
            </w:r>
          </w:p>
          <w:p w:rsidR="00F85C80" w:rsidRPr="009A40E6" w:rsidRDefault="00F85C80" w:rsidP="00B907B9">
            <w:pPr>
              <w:shd w:val="clear" w:color="auto" w:fill="FFFFFF"/>
            </w:pPr>
            <w:r w:rsidRPr="009A40E6">
              <w:t>судья Верховного Суда</w:t>
            </w:r>
          </w:p>
          <w:p w:rsidR="00F85C80" w:rsidRPr="0088184F" w:rsidRDefault="00F85C80" w:rsidP="00B907B9">
            <w:pPr>
              <w:pStyle w:val="BodyTextIndent3"/>
              <w:ind w:left="0" w:firstLine="0"/>
              <w:jc w:val="left"/>
              <w:rPr>
                <w:u w:val="none"/>
              </w:rPr>
            </w:pPr>
            <w:r w:rsidRPr="00B907B9">
              <w:rPr>
                <w:u w:val="none"/>
              </w:rPr>
              <w:t>Российской Федерации</w:t>
            </w:r>
          </w:p>
        </w:tc>
        <w:tc>
          <w:tcPr>
            <w:tcW w:w="4927" w:type="dxa"/>
          </w:tcPr>
          <w:p w:rsidR="00F85C80" w:rsidRPr="00B907B9" w:rsidRDefault="00F85C80" w:rsidP="00B907B9">
            <w:pPr>
              <w:pStyle w:val="BodyTextIndent3"/>
              <w:ind w:left="0" w:firstLine="0"/>
              <w:jc w:val="right"/>
              <w:rPr>
                <w:u w:val="none"/>
              </w:rPr>
            </w:pPr>
          </w:p>
          <w:p w:rsidR="00F85C80" w:rsidRPr="00B907B9" w:rsidRDefault="00F85C80" w:rsidP="00B907B9">
            <w:pPr>
              <w:pStyle w:val="BodyTextIndent3"/>
              <w:ind w:left="0" w:firstLine="0"/>
              <w:jc w:val="right"/>
              <w:rPr>
                <w:u w:val="none"/>
              </w:rPr>
            </w:pPr>
          </w:p>
          <w:p w:rsidR="00F85C80" w:rsidRPr="00B907B9" w:rsidRDefault="00F85C80" w:rsidP="00633B03">
            <w:pPr>
              <w:pStyle w:val="BodyTextIndent3"/>
              <w:ind w:left="0" w:firstLine="0"/>
              <w:jc w:val="right"/>
              <w:rPr>
                <w:u w:val="none"/>
              </w:rPr>
            </w:pPr>
            <w:r w:rsidRPr="00B907B9">
              <w:rPr>
                <w:u w:val="none"/>
              </w:rPr>
              <w:t xml:space="preserve">В.В. </w:t>
            </w:r>
            <w:r>
              <w:rPr>
                <w:u w:val="none"/>
              </w:rPr>
              <w:t>Момотов</w:t>
            </w:r>
          </w:p>
        </w:tc>
      </w:tr>
    </w:tbl>
    <w:p w:rsidR="00F85C80" w:rsidRPr="00971817" w:rsidRDefault="00F85C80" w:rsidP="00D52E20">
      <w:pPr>
        <w:pStyle w:val="BodyTextIndent3"/>
        <w:ind w:left="0" w:firstLine="0"/>
        <w:rPr>
          <w:sz w:val="16"/>
          <w:szCs w:val="16"/>
        </w:rPr>
      </w:pPr>
    </w:p>
    <w:sectPr w:rsidR="00F85C80" w:rsidRPr="00971817" w:rsidSect="00D52E20">
      <w:headerReference w:type="even" r:id="rId7"/>
      <w:headerReference w:type="default" r:id="rId8"/>
      <w:footerReference w:type="even" r:id="rId9"/>
      <w:pgSz w:w="11906" w:h="16838" w:code="9"/>
      <w:pgMar w:top="1134" w:right="851" w:bottom="851" w:left="1418" w:header="680" w:footer="6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80" w:rsidRDefault="00F85C80">
      <w:r>
        <w:separator/>
      </w:r>
    </w:p>
  </w:endnote>
  <w:endnote w:type="continuationSeparator" w:id="0">
    <w:p w:rsidR="00F85C80" w:rsidRDefault="00F85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0" w:rsidRDefault="00F85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C80" w:rsidRDefault="00F85C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80" w:rsidRDefault="00F85C80">
      <w:r>
        <w:separator/>
      </w:r>
    </w:p>
  </w:footnote>
  <w:footnote w:type="continuationSeparator" w:id="0">
    <w:p w:rsidR="00F85C80" w:rsidRDefault="00F85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0" w:rsidRDefault="00F85C80" w:rsidP="001469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C80" w:rsidRDefault="00F85C8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0" w:rsidRPr="00FF7552" w:rsidRDefault="00F85C80" w:rsidP="00FF7552">
    <w:pPr>
      <w:pStyle w:val="Header"/>
      <w:jc w:val="center"/>
      <w:rPr>
        <w:rStyle w:val="PageNumber"/>
        <w:szCs w:val="28"/>
      </w:rPr>
    </w:pPr>
    <w:r w:rsidRPr="00FF7552">
      <w:rPr>
        <w:rStyle w:val="PageNumber"/>
        <w:szCs w:val="28"/>
      </w:rPr>
      <w:fldChar w:fldCharType="begin"/>
    </w:r>
    <w:r w:rsidRPr="00FF7552">
      <w:rPr>
        <w:rStyle w:val="PageNumber"/>
        <w:szCs w:val="28"/>
      </w:rPr>
      <w:instrText xml:space="preserve">PAGE  </w:instrText>
    </w:r>
    <w:r w:rsidRPr="00FF7552">
      <w:rPr>
        <w:rStyle w:val="PageNumber"/>
        <w:szCs w:val="28"/>
      </w:rPr>
      <w:fldChar w:fldCharType="separate"/>
    </w:r>
    <w:r>
      <w:rPr>
        <w:rStyle w:val="PageNumber"/>
        <w:noProof/>
        <w:szCs w:val="28"/>
      </w:rPr>
      <w:t>9</w:t>
    </w:r>
    <w:r w:rsidRPr="00FF7552">
      <w:rPr>
        <w:rStyle w:val="PageNumber"/>
        <w:szCs w:val="28"/>
      </w:rPr>
      <w:fldChar w:fldCharType="end"/>
    </w:r>
  </w:p>
  <w:p w:rsidR="00F85C80" w:rsidRPr="00FF7552" w:rsidRDefault="00F85C80">
    <w:pPr>
      <w:pStyle w:val="Header"/>
      <w:ind w:right="360"/>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91B"/>
    <w:rsid w:val="00002FB8"/>
    <w:rsid w:val="000346B2"/>
    <w:rsid w:val="00044383"/>
    <w:rsid w:val="00071D1B"/>
    <w:rsid w:val="00074F0A"/>
    <w:rsid w:val="000A471A"/>
    <w:rsid w:val="000B564E"/>
    <w:rsid w:val="000D061D"/>
    <w:rsid w:val="000D4CA5"/>
    <w:rsid w:val="000E6EBA"/>
    <w:rsid w:val="0012160C"/>
    <w:rsid w:val="00134D71"/>
    <w:rsid w:val="00146939"/>
    <w:rsid w:val="001513F1"/>
    <w:rsid w:val="001675C4"/>
    <w:rsid w:val="00172D7B"/>
    <w:rsid w:val="00194DF4"/>
    <w:rsid w:val="001B3610"/>
    <w:rsid w:val="001B7A85"/>
    <w:rsid w:val="001D4A22"/>
    <w:rsid w:val="001D6D05"/>
    <w:rsid w:val="001E0D23"/>
    <w:rsid w:val="002179C5"/>
    <w:rsid w:val="002274D3"/>
    <w:rsid w:val="0025246B"/>
    <w:rsid w:val="00262756"/>
    <w:rsid w:val="00264D34"/>
    <w:rsid w:val="00286D56"/>
    <w:rsid w:val="0029476A"/>
    <w:rsid w:val="002B5EF3"/>
    <w:rsid w:val="00302353"/>
    <w:rsid w:val="003765D4"/>
    <w:rsid w:val="003807A0"/>
    <w:rsid w:val="00385F1F"/>
    <w:rsid w:val="003A785D"/>
    <w:rsid w:val="003C400C"/>
    <w:rsid w:val="00414BF7"/>
    <w:rsid w:val="00415B0A"/>
    <w:rsid w:val="00441030"/>
    <w:rsid w:val="00442A12"/>
    <w:rsid w:val="0048324D"/>
    <w:rsid w:val="00490C32"/>
    <w:rsid w:val="00494E98"/>
    <w:rsid w:val="004A4C28"/>
    <w:rsid w:val="004B5DD9"/>
    <w:rsid w:val="0050069D"/>
    <w:rsid w:val="005071BC"/>
    <w:rsid w:val="005356F6"/>
    <w:rsid w:val="00542CFB"/>
    <w:rsid w:val="00573FD7"/>
    <w:rsid w:val="00590623"/>
    <w:rsid w:val="005A3A9E"/>
    <w:rsid w:val="005A5C12"/>
    <w:rsid w:val="005B2E0D"/>
    <w:rsid w:val="005C5FEB"/>
    <w:rsid w:val="006202A0"/>
    <w:rsid w:val="00624871"/>
    <w:rsid w:val="00633B03"/>
    <w:rsid w:val="00636F03"/>
    <w:rsid w:val="00664D5A"/>
    <w:rsid w:val="00676207"/>
    <w:rsid w:val="00677E72"/>
    <w:rsid w:val="00680FE8"/>
    <w:rsid w:val="006878D0"/>
    <w:rsid w:val="0069299D"/>
    <w:rsid w:val="006A641C"/>
    <w:rsid w:val="006B6726"/>
    <w:rsid w:val="006C3C99"/>
    <w:rsid w:val="006C3E61"/>
    <w:rsid w:val="006C4EFD"/>
    <w:rsid w:val="006D6CEB"/>
    <w:rsid w:val="006F1868"/>
    <w:rsid w:val="00707CE7"/>
    <w:rsid w:val="007130CE"/>
    <w:rsid w:val="007459D6"/>
    <w:rsid w:val="00761553"/>
    <w:rsid w:val="00762A79"/>
    <w:rsid w:val="007630A5"/>
    <w:rsid w:val="0076348C"/>
    <w:rsid w:val="007A2C4F"/>
    <w:rsid w:val="007C02B4"/>
    <w:rsid w:val="007C4F54"/>
    <w:rsid w:val="008405FF"/>
    <w:rsid w:val="008442C3"/>
    <w:rsid w:val="00853CB9"/>
    <w:rsid w:val="0088091B"/>
    <w:rsid w:val="0088184F"/>
    <w:rsid w:val="00894BEC"/>
    <w:rsid w:val="00895F55"/>
    <w:rsid w:val="008A0E52"/>
    <w:rsid w:val="008D58A9"/>
    <w:rsid w:val="00956004"/>
    <w:rsid w:val="0096365D"/>
    <w:rsid w:val="00971817"/>
    <w:rsid w:val="00977F95"/>
    <w:rsid w:val="00996A91"/>
    <w:rsid w:val="009A40E6"/>
    <w:rsid w:val="009D5AA4"/>
    <w:rsid w:val="009E7699"/>
    <w:rsid w:val="00A056D0"/>
    <w:rsid w:val="00A057A2"/>
    <w:rsid w:val="00A30AEA"/>
    <w:rsid w:val="00A3727D"/>
    <w:rsid w:val="00A9271F"/>
    <w:rsid w:val="00AB3151"/>
    <w:rsid w:val="00AB4D1E"/>
    <w:rsid w:val="00AD6B34"/>
    <w:rsid w:val="00AE43A2"/>
    <w:rsid w:val="00AF5567"/>
    <w:rsid w:val="00B11FF1"/>
    <w:rsid w:val="00B306D6"/>
    <w:rsid w:val="00B32DCE"/>
    <w:rsid w:val="00B63ACE"/>
    <w:rsid w:val="00B72884"/>
    <w:rsid w:val="00B83EEC"/>
    <w:rsid w:val="00B907B9"/>
    <w:rsid w:val="00B92282"/>
    <w:rsid w:val="00BC4C44"/>
    <w:rsid w:val="00BE4985"/>
    <w:rsid w:val="00C5754F"/>
    <w:rsid w:val="00C63848"/>
    <w:rsid w:val="00C71E41"/>
    <w:rsid w:val="00C76BB0"/>
    <w:rsid w:val="00C95F6A"/>
    <w:rsid w:val="00CC24D8"/>
    <w:rsid w:val="00CC69D1"/>
    <w:rsid w:val="00CD2FDC"/>
    <w:rsid w:val="00CD4000"/>
    <w:rsid w:val="00D23375"/>
    <w:rsid w:val="00D3122E"/>
    <w:rsid w:val="00D52E20"/>
    <w:rsid w:val="00D56E36"/>
    <w:rsid w:val="00D71B1E"/>
    <w:rsid w:val="00D90626"/>
    <w:rsid w:val="00D946D5"/>
    <w:rsid w:val="00D977E0"/>
    <w:rsid w:val="00DB11A0"/>
    <w:rsid w:val="00E0447A"/>
    <w:rsid w:val="00E611E0"/>
    <w:rsid w:val="00E6730F"/>
    <w:rsid w:val="00E87F48"/>
    <w:rsid w:val="00E91DB9"/>
    <w:rsid w:val="00E9551F"/>
    <w:rsid w:val="00EC3D8E"/>
    <w:rsid w:val="00ED3D3E"/>
    <w:rsid w:val="00F201D9"/>
    <w:rsid w:val="00F23E8E"/>
    <w:rsid w:val="00F26B9A"/>
    <w:rsid w:val="00F26BD7"/>
    <w:rsid w:val="00F27974"/>
    <w:rsid w:val="00F33274"/>
    <w:rsid w:val="00F53DDA"/>
    <w:rsid w:val="00F579DA"/>
    <w:rsid w:val="00F6521C"/>
    <w:rsid w:val="00F71B8D"/>
    <w:rsid w:val="00F827F8"/>
    <w:rsid w:val="00F85C80"/>
    <w:rsid w:val="00F8754C"/>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D6"/>
    <w:rPr>
      <w:sz w:val="28"/>
      <w:szCs w:val="20"/>
    </w:rPr>
  </w:style>
  <w:style w:type="paragraph" w:styleId="Heading1">
    <w:name w:val="heading 1"/>
    <w:basedOn w:val="Normal"/>
    <w:next w:val="Normal"/>
    <w:link w:val="Heading1Char"/>
    <w:uiPriority w:val="99"/>
    <w:qFormat/>
    <w:rsid w:val="007459D6"/>
    <w:pPr>
      <w:keepNext/>
      <w:ind w:firstLine="4536"/>
      <w:jc w:val="both"/>
      <w:outlineLvl w:val="0"/>
    </w:pPr>
    <w:rPr>
      <w:u w:val="single"/>
    </w:rPr>
  </w:style>
  <w:style w:type="paragraph" w:styleId="Heading3">
    <w:name w:val="heading 3"/>
    <w:basedOn w:val="Normal"/>
    <w:next w:val="Normal"/>
    <w:link w:val="Heading3Char"/>
    <w:uiPriority w:val="99"/>
    <w:qFormat/>
    <w:rsid w:val="007459D6"/>
    <w:pPr>
      <w:keepNext/>
      <w:spacing w:after="120"/>
      <w:jc w:val="right"/>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8E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558EB"/>
    <w:rPr>
      <w:rFonts w:asciiTheme="majorHAnsi" w:eastAsiaTheme="majorEastAsia" w:hAnsiTheme="majorHAnsi" w:cstheme="majorBidi"/>
      <w:b/>
      <w:bCs/>
      <w:sz w:val="26"/>
      <w:szCs w:val="26"/>
    </w:rPr>
  </w:style>
  <w:style w:type="paragraph" w:customStyle="1" w:styleId="a">
    <w:name w:val="разбивка"/>
    <w:basedOn w:val="BodyTextIndent"/>
    <w:uiPriority w:val="99"/>
    <w:rsid w:val="007459D6"/>
    <w:pPr>
      <w:spacing w:after="0"/>
      <w:ind w:left="0" w:firstLine="709"/>
      <w:jc w:val="both"/>
    </w:pPr>
    <w:rPr>
      <w:spacing w:val="40"/>
    </w:rPr>
  </w:style>
  <w:style w:type="paragraph" w:styleId="BodyTextIndent">
    <w:name w:val="Body Text Indent"/>
    <w:basedOn w:val="Normal"/>
    <w:link w:val="BodyTextIndentChar"/>
    <w:uiPriority w:val="99"/>
    <w:rsid w:val="007459D6"/>
    <w:pPr>
      <w:spacing w:after="120"/>
      <w:ind w:left="283"/>
    </w:pPr>
  </w:style>
  <w:style w:type="character" w:customStyle="1" w:styleId="BodyTextIndentChar">
    <w:name w:val="Body Text Indent Char"/>
    <w:basedOn w:val="DefaultParagraphFont"/>
    <w:link w:val="BodyTextIndent"/>
    <w:uiPriority w:val="99"/>
    <w:semiHidden/>
    <w:rsid w:val="001558EB"/>
    <w:rPr>
      <w:sz w:val="28"/>
      <w:szCs w:val="20"/>
    </w:rPr>
  </w:style>
  <w:style w:type="paragraph" w:styleId="Footer">
    <w:name w:val="footer"/>
    <w:basedOn w:val="Normal"/>
    <w:link w:val="FooterChar"/>
    <w:uiPriority w:val="99"/>
    <w:rsid w:val="007459D6"/>
    <w:pPr>
      <w:tabs>
        <w:tab w:val="center" w:pos="4153"/>
        <w:tab w:val="right" w:pos="8306"/>
      </w:tabs>
    </w:pPr>
  </w:style>
  <w:style w:type="character" w:customStyle="1" w:styleId="FooterChar">
    <w:name w:val="Footer Char"/>
    <w:basedOn w:val="DefaultParagraphFont"/>
    <w:link w:val="Footer"/>
    <w:uiPriority w:val="99"/>
    <w:semiHidden/>
    <w:rsid w:val="001558EB"/>
    <w:rPr>
      <w:sz w:val="28"/>
      <w:szCs w:val="20"/>
    </w:rPr>
  </w:style>
  <w:style w:type="character" w:styleId="PageNumber">
    <w:name w:val="page number"/>
    <w:basedOn w:val="DefaultParagraphFont"/>
    <w:uiPriority w:val="99"/>
    <w:rsid w:val="007459D6"/>
    <w:rPr>
      <w:rFonts w:cs="Times New Roman"/>
    </w:rPr>
  </w:style>
  <w:style w:type="paragraph" w:styleId="Header">
    <w:name w:val="header"/>
    <w:basedOn w:val="Normal"/>
    <w:link w:val="HeaderChar"/>
    <w:uiPriority w:val="99"/>
    <w:rsid w:val="007459D6"/>
    <w:pPr>
      <w:tabs>
        <w:tab w:val="center" w:pos="4153"/>
        <w:tab w:val="right" w:pos="8306"/>
      </w:tabs>
    </w:pPr>
  </w:style>
  <w:style w:type="character" w:customStyle="1" w:styleId="HeaderChar">
    <w:name w:val="Header Char"/>
    <w:basedOn w:val="DefaultParagraphFont"/>
    <w:link w:val="Header"/>
    <w:uiPriority w:val="99"/>
    <w:semiHidden/>
    <w:rsid w:val="001558EB"/>
    <w:rPr>
      <w:sz w:val="28"/>
      <w:szCs w:val="20"/>
    </w:rPr>
  </w:style>
  <w:style w:type="paragraph" w:styleId="Caption">
    <w:name w:val="caption"/>
    <w:basedOn w:val="Normal"/>
    <w:next w:val="Normal"/>
    <w:uiPriority w:val="99"/>
    <w:qFormat/>
    <w:rsid w:val="007459D6"/>
    <w:pPr>
      <w:framePr w:w="4333" w:h="2565" w:hSpace="180" w:wrap="around" w:vAnchor="text" w:hAnchor="page" w:x="1581" w:y="-585"/>
    </w:pPr>
    <w:rPr>
      <w:b/>
      <w:sz w:val="24"/>
    </w:rPr>
  </w:style>
  <w:style w:type="paragraph" w:styleId="BodyText">
    <w:name w:val="Body Text"/>
    <w:basedOn w:val="Normal"/>
    <w:link w:val="BodyTextChar"/>
    <w:uiPriority w:val="99"/>
    <w:rsid w:val="007459D6"/>
    <w:pPr>
      <w:jc w:val="both"/>
    </w:pPr>
  </w:style>
  <w:style w:type="character" w:customStyle="1" w:styleId="BodyTextChar">
    <w:name w:val="Body Text Char"/>
    <w:basedOn w:val="DefaultParagraphFont"/>
    <w:link w:val="BodyText"/>
    <w:uiPriority w:val="99"/>
    <w:semiHidden/>
    <w:rsid w:val="001558EB"/>
    <w:rPr>
      <w:sz w:val="28"/>
      <w:szCs w:val="20"/>
    </w:rPr>
  </w:style>
  <w:style w:type="paragraph" w:styleId="BodyTextIndent3">
    <w:name w:val="Body Text Indent 3"/>
    <w:basedOn w:val="Normal"/>
    <w:link w:val="BodyTextIndent3Char"/>
    <w:uiPriority w:val="99"/>
    <w:rsid w:val="007459D6"/>
    <w:pPr>
      <w:ind w:left="2268" w:hanging="1559"/>
      <w:jc w:val="both"/>
    </w:pPr>
    <w:rPr>
      <w:u w:val="single"/>
    </w:rPr>
  </w:style>
  <w:style w:type="character" w:customStyle="1" w:styleId="BodyTextIndent3Char">
    <w:name w:val="Body Text Indent 3 Char"/>
    <w:basedOn w:val="DefaultParagraphFont"/>
    <w:link w:val="BodyTextIndent3"/>
    <w:uiPriority w:val="99"/>
    <w:semiHidden/>
    <w:rsid w:val="001558EB"/>
    <w:rPr>
      <w:sz w:val="16"/>
      <w:szCs w:val="16"/>
    </w:rPr>
  </w:style>
  <w:style w:type="paragraph" w:styleId="BalloonText">
    <w:name w:val="Balloon Text"/>
    <w:basedOn w:val="Normal"/>
    <w:link w:val="BalloonTextChar"/>
    <w:uiPriority w:val="99"/>
    <w:semiHidden/>
    <w:rsid w:val="00D3122E"/>
    <w:rPr>
      <w:rFonts w:ascii="Tahoma" w:hAnsi="Tahoma" w:cs="Tahoma"/>
      <w:sz w:val="16"/>
      <w:szCs w:val="16"/>
    </w:rPr>
  </w:style>
  <w:style w:type="character" w:customStyle="1" w:styleId="BalloonTextChar">
    <w:name w:val="Balloon Text Char"/>
    <w:basedOn w:val="DefaultParagraphFont"/>
    <w:link w:val="BalloonText"/>
    <w:uiPriority w:val="99"/>
    <w:semiHidden/>
    <w:rsid w:val="001558EB"/>
    <w:rPr>
      <w:sz w:val="0"/>
      <w:szCs w:val="0"/>
    </w:rPr>
  </w:style>
  <w:style w:type="table" w:styleId="TableGrid">
    <w:name w:val="Table Grid"/>
    <w:basedOn w:val="TableNormal"/>
    <w:uiPriority w:val="99"/>
    <w:rsid w:val="009A40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761553"/>
    <w:rPr>
      <w:rFonts w:ascii="Times New Roman" w:hAnsi="Times New Roman"/>
      <w:sz w:val="26"/>
    </w:rPr>
  </w:style>
  <w:style w:type="paragraph" w:styleId="BodyText3">
    <w:name w:val="Body Text 3"/>
    <w:basedOn w:val="Normal"/>
    <w:link w:val="BodyText3Char"/>
    <w:uiPriority w:val="99"/>
    <w:rsid w:val="00761553"/>
    <w:pPr>
      <w:spacing w:after="120"/>
    </w:pPr>
    <w:rPr>
      <w:sz w:val="16"/>
      <w:szCs w:val="16"/>
    </w:rPr>
  </w:style>
  <w:style w:type="character" w:customStyle="1" w:styleId="BodyText3Char">
    <w:name w:val="Body Text 3 Char"/>
    <w:basedOn w:val="DefaultParagraphFont"/>
    <w:link w:val="BodyText3"/>
    <w:uiPriority w:val="99"/>
    <w:locked/>
    <w:rsid w:val="00761553"/>
    <w:rPr>
      <w:rFonts w:cs="Times New Roman"/>
      <w:sz w:val="16"/>
      <w:szCs w:val="16"/>
    </w:rPr>
  </w:style>
  <w:style w:type="paragraph" w:customStyle="1" w:styleId="VSCNT">
    <w:name w:val="VS_CNT"/>
    <w:basedOn w:val="Normal"/>
    <w:link w:val="VSCNT0"/>
    <w:uiPriority w:val="99"/>
    <w:rsid w:val="00761553"/>
    <w:pPr>
      <w:ind w:firstLine="709"/>
      <w:jc w:val="both"/>
    </w:pPr>
    <w:rPr>
      <w:szCs w:val="28"/>
      <w:lang w:eastAsia="en-US"/>
    </w:rPr>
  </w:style>
  <w:style w:type="character" w:customStyle="1" w:styleId="VSCNT0">
    <w:name w:val="VS_CNT Знак"/>
    <w:basedOn w:val="DefaultParagraphFont"/>
    <w:link w:val="VSCNT"/>
    <w:uiPriority w:val="99"/>
    <w:locked/>
    <w:rsid w:val="00761553"/>
    <w:rPr>
      <w:rFonts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86A0293886C30DF839F3F6ACDAD2346CA4611E88B256ACD8E184D16AD28FF943A09CEBB0ECX1l7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netsova_ys\AppData\Local\Microsoft\Windows\Temporary%20Internet%20Files\Content.Outlook\W0Q9LV62\&#1055;&#1086;&#1089;&#1090;&#1072;&#1085;&#1086;&#1074;&#1083;&#1077;&#1085;&#1080;&#1077;%20&#1055;&#1083;&#1077;&#1085;&#1091;&#108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Пленума</Template>
  <TotalTime>0</TotalTime>
  <Pages>9</Pages>
  <Words>3771</Words>
  <Characters>21498</Characters>
  <Application>Microsoft Office Outlook</Application>
  <DocSecurity>0</DocSecurity>
  <Lines>0</Lines>
  <Paragraphs>0</Paragraphs>
  <ScaleCrop>false</ScaleCrop>
  <Company>Верховный Суд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Natalia</cp:lastModifiedBy>
  <cp:revision>2</cp:revision>
  <cp:lastPrinted>2018-11-29T09:50:00Z</cp:lastPrinted>
  <dcterms:created xsi:type="dcterms:W3CDTF">2018-12-06T09:27:00Z</dcterms:created>
  <dcterms:modified xsi:type="dcterms:W3CDTF">2018-12-06T09:27:00Z</dcterms:modified>
</cp:coreProperties>
</file>