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A" w:rsidRPr="003164B5" w:rsidRDefault="0047458A" w:rsidP="0047458A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4B5">
        <w:rPr>
          <w:rFonts w:ascii="Times New Roman" w:hAnsi="Times New Roman" w:cs="Times New Roman"/>
          <w:sz w:val="28"/>
          <w:szCs w:val="28"/>
        </w:rPr>
        <w:t>Проект</w:t>
      </w:r>
    </w:p>
    <w:p w:rsidR="0047458A" w:rsidRPr="003164B5" w:rsidRDefault="0047458A" w:rsidP="0010217B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A71B5F" w:rsidRPr="003164B5" w:rsidRDefault="0010217B" w:rsidP="00F02DB6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164B5">
        <w:rPr>
          <w:rFonts w:ascii="Times New Roman" w:hAnsi="Times New Roman" w:cs="Times New Roman"/>
          <w:sz w:val="28"/>
          <w:szCs w:val="28"/>
        </w:rPr>
        <w:t>УТВЕРЖДЕНО</w:t>
      </w:r>
    </w:p>
    <w:p w:rsidR="0010217B" w:rsidRPr="003164B5" w:rsidRDefault="0010217B" w:rsidP="00F02DB6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164B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0217B" w:rsidRPr="003164B5" w:rsidRDefault="0010217B" w:rsidP="00F02DB6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164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164B5">
        <w:rPr>
          <w:rFonts w:ascii="Times New Roman" w:hAnsi="Times New Roman" w:cs="Times New Roman"/>
          <w:sz w:val="28"/>
          <w:szCs w:val="28"/>
        </w:rPr>
        <w:br/>
        <w:t>от</w:t>
      </w:r>
      <w:r w:rsidR="00F02DB6" w:rsidRPr="003164B5">
        <w:rPr>
          <w:rFonts w:ascii="Times New Roman" w:hAnsi="Times New Roman" w:cs="Times New Roman"/>
          <w:sz w:val="28"/>
          <w:szCs w:val="28"/>
        </w:rPr>
        <w:t>___________№____________</w:t>
      </w:r>
    </w:p>
    <w:p w:rsidR="0047458A" w:rsidRPr="003164B5" w:rsidRDefault="0047458A" w:rsidP="0010217B">
      <w:pPr>
        <w:pStyle w:val="40"/>
        <w:shd w:val="clear" w:color="auto" w:fill="auto"/>
        <w:spacing w:before="0" w:after="0" w:line="240" w:lineRule="auto"/>
      </w:pPr>
    </w:p>
    <w:p w:rsidR="0010217B" w:rsidRPr="003164B5" w:rsidRDefault="0010217B" w:rsidP="0010217B">
      <w:pPr>
        <w:pStyle w:val="40"/>
        <w:shd w:val="clear" w:color="auto" w:fill="auto"/>
        <w:spacing w:before="0" w:after="0" w:line="240" w:lineRule="auto"/>
      </w:pPr>
      <w:r w:rsidRPr="003164B5">
        <w:t xml:space="preserve">Положение о Правительственной комиссии по координации </w:t>
      </w:r>
    </w:p>
    <w:p w:rsidR="0010217B" w:rsidRPr="003164B5" w:rsidRDefault="0010217B" w:rsidP="0010217B">
      <w:pPr>
        <w:pStyle w:val="40"/>
        <w:shd w:val="clear" w:color="auto" w:fill="auto"/>
        <w:spacing w:before="0" w:after="0" w:line="240" w:lineRule="auto"/>
      </w:pPr>
      <w:r w:rsidRPr="003164B5">
        <w:t>судебно-экспертной деятельности в Российской Федерации</w:t>
      </w:r>
    </w:p>
    <w:p w:rsidR="00F90170" w:rsidRPr="003164B5" w:rsidRDefault="00F90170" w:rsidP="0010217B">
      <w:pPr>
        <w:pStyle w:val="40"/>
        <w:shd w:val="clear" w:color="auto" w:fill="auto"/>
        <w:spacing w:before="0" w:after="0" w:line="240" w:lineRule="auto"/>
      </w:pP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231"/>
        </w:tabs>
        <w:spacing w:after="0" w:line="360" w:lineRule="exact"/>
        <w:ind w:firstLine="760"/>
        <w:jc w:val="both"/>
      </w:pPr>
      <w:r w:rsidRPr="003164B5">
        <w:t>Правительственная комиссия по координации судебно-экспертной деятельнос</w:t>
      </w:r>
      <w:r w:rsidR="00BF0A4A" w:rsidRPr="003164B5">
        <w:t xml:space="preserve">ти в Российской Федерации (далее – </w:t>
      </w:r>
      <w:r w:rsidRPr="003164B5">
        <w:t xml:space="preserve">Комиссия) является координационным органом, образованным для обеспечения согласованных действий заинтересованных федеральных органов исполнительной власти </w:t>
      </w:r>
      <w:r w:rsidR="00BF0A4A" w:rsidRPr="003164B5">
        <w:br/>
      </w:r>
      <w:r w:rsidRPr="003164B5">
        <w:t xml:space="preserve">и федеральных государственных органов (далее </w:t>
      </w:r>
      <w:r w:rsidR="00BF0A4A" w:rsidRPr="003164B5">
        <w:t xml:space="preserve">– </w:t>
      </w:r>
      <w:r w:rsidRPr="003164B5">
        <w:t>заинтересованные органы) в целях формирования единой государственной политики и совершенствования законодательства Российской Федерации в сфере судебно-экспертной деятельности.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60" w:lineRule="exact"/>
        <w:ind w:firstLine="760"/>
        <w:jc w:val="both"/>
      </w:pPr>
      <w:r w:rsidRPr="003164B5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</w:t>
      </w:r>
      <w:r w:rsidR="00BF0A4A" w:rsidRPr="003164B5">
        <w:br/>
      </w:r>
      <w:r w:rsidRPr="003164B5">
        <w:t>и распоряжениями Правительства Российской Федерации, а также настоящим Положением.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360" w:lineRule="exact"/>
        <w:ind w:firstLine="760"/>
        <w:jc w:val="both"/>
      </w:pPr>
      <w:r w:rsidRPr="003164B5">
        <w:t>Основными задачами Комиссии являются: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081"/>
        </w:tabs>
        <w:spacing w:after="0" w:line="360" w:lineRule="exact"/>
        <w:ind w:firstLine="760"/>
        <w:jc w:val="both"/>
      </w:pPr>
      <w:r w:rsidRPr="003164B5">
        <w:t>а)</w:t>
      </w:r>
      <w:r w:rsidRPr="003164B5">
        <w:tab/>
        <w:t xml:space="preserve">подготовка предложений по формированию государственной политики </w:t>
      </w:r>
      <w:r w:rsidR="00BF0A4A" w:rsidRPr="003164B5">
        <w:br/>
      </w:r>
      <w:r w:rsidRPr="003164B5">
        <w:t>и совершенствованию законодательства Российской Федерации в сфере судебно-экспертной деятельности;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081"/>
        </w:tabs>
        <w:spacing w:after="0" w:line="360" w:lineRule="exact"/>
        <w:ind w:firstLine="760"/>
        <w:jc w:val="both"/>
      </w:pPr>
      <w:r w:rsidRPr="003164B5">
        <w:t>б)</w:t>
      </w:r>
      <w:r w:rsidRPr="003164B5">
        <w:tab/>
        <w:t>организация единого научно-методического обеспечения судебной экспертизы</w:t>
      </w:r>
      <w:r w:rsidR="00B931F7" w:rsidRPr="003164B5">
        <w:t>,</w:t>
      </w:r>
      <w:r w:rsidR="00B931F7" w:rsidRPr="003164B5">
        <w:rPr>
          <w:rFonts w:eastAsiaTheme="minorHAnsi"/>
          <w:sz w:val="24"/>
          <w:szCs w:val="24"/>
        </w:rPr>
        <w:t xml:space="preserve"> </w:t>
      </w:r>
      <w:r w:rsidRPr="003164B5">
        <w:t>включая</w:t>
      </w:r>
      <w:r w:rsidR="00520E2D" w:rsidRPr="003164B5">
        <w:t xml:space="preserve"> стандартизацию судебно-экспертной деятельности и</w:t>
      </w:r>
      <w:r w:rsidRPr="003164B5">
        <w:t xml:space="preserve"> внедрение современных приемов и методов проведения экспертных исследований;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081"/>
        </w:tabs>
        <w:spacing w:after="0" w:line="360" w:lineRule="exact"/>
        <w:ind w:firstLine="760"/>
        <w:jc w:val="both"/>
      </w:pPr>
      <w:r w:rsidRPr="003164B5">
        <w:t>в)</w:t>
      </w:r>
      <w:r w:rsidRPr="003164B5">
        <w:tab/>
        <w:t>организация контроля за качеством работы негосударственных экспертных учреждений и организаций, а также частных экспертов;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081"/>
        </w:tabs>
        <w:spacing w:after="0" w:line="360" w:lineRule="exact"/>
        <w:ind w:firstLine="760"/>
        <w:jc w:val="both"/>
      </w:pPr>
      <w:r w:rsidRPr="003164B5">
        <w:t>г) унификация подходов к определению уровня квалификаций судебных экспертов;</w:t>
      </w:r>
    </w:p>
    <w:p w:rsidR="0010217B" w:rsidRPr="003164B5" w:rsidRDefault="0010217B" w:rsidP="00BF0A4A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>д) выработка рекомендаций по подготовке кадров в области судебно-экспертной деятельности, переподготовке и повышению их квалификации, а также по аккредитации образовательных учреждений, реализующих образовательные программы, связанные с судебно-экспертной деятельностью.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60" w:lineRule="exact"/>
        <w:ind w:firstLine="760"/>
        <w:jc w:val="both"/>
      </w:pPr>
      <w:r w:rsidRPr="003164B5">
        <w:t>Комиссия для выполнения возложенных на нее задач осуществляет следующие функции:</w:t>
      </w:r>
    </w:p>
    <w:p w:rsidR="0010217B" w:rsidRPr="003164B5" w:rsidRDefault="0010217B" w:rsidP="00BF0A4A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>а) координирует деятельность заинтересованных органов, а также</w:t>
      </w:r>
      <w:r w:rsidR="00865952" w:rsidRPr="003164B5">
        <w:t xml:space="preserve"> </w:t>
      </w:r>
      <w:r w:rsidRPr="003164B5">
        <w:t>межведомственных комиссий (советов, рабочих групп) в области</w:t>
      </w:r>
      <w:r w:rsidR="00865952" w:rsidRPr="003164B5">
        <w:t xml:space="preserve"> </w:t>
      </w:r>
      <w:r w:rsidRPr="003164B5">
        <w:t>судебно-экспертной деятельности;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081"/>
        </w:tabs>
        <w:spacing w:after="0" w:line="360" w:lineRule="exact"/>
        <w:ind w:firstLine="760"/>
        <w:jc w:val="both"/>
      </w:pPr>
      <w:r w:rsidRPr="003164B5">
        <w:t>б)</w:t>
      </w:r>
      <w:r w:rsidRPr="003164B5">
        <w:tab/>
        <w:t xml:space="preserve">принимает участие в разработке и проведении экспертизы проектов </w:t>
      </w:r>
      <w:r w:rsidRPr="003164B5">
        <w:lastRenderedPageBreak/>
        <w:t>правовых актов, связанных с решением вопросов, входящих в ее компетенцию;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 w:rsidRPr="003164B5">
        <w:t>в)</w:t>
      </w:r>
      <w:r w:rsidRPr="003164B5">
        <w:tab/>
        <w:t xml:space="preserve">определяет приоритетные направления судебно-экспертной деятельности </w:t>
      </w:r>
      <w:r w:rsidR="00BF0A4A" w:rsidRPr="003164B5">
        <w:br/>
      </w:r>
      <w:r w:rsidRPr="003164B5">
        <w:t>в целях выработки единых рекомендаций, направленных на повышение ее качества и эффективности;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 w:rsidRPr="003164B5">
        <w:t>г)</w:t>
      </w:r>
      <w:r w:rsidRPr="003164B5">
        <w:tab/>
        <w:t xml:space="preserve">вырабатывает предложения по определению общих подходов к научно-методическому обеспечению судебно-экспертной деятельности, профессиональному обучению и специализации экспертов; 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 w:rsidRPr="003164B5">
        <w:t>д) участвует в разработке и утверждении отраслевой рамки квалификаций, профессиональных и образовательных стандартов по экспертным специальностям;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 w:rsidRPr="003164B5">
        <w:t>е)</w:t>
      </w:r>
      <w:r w:rsidRPr="003164B5">
        <w:tab/>
        <w:t xml:space="preserve">разрабатывает предложения по установлению профессиональных </w:t>
      </w:r>
      <w:r w:rsidR="00BF0A4A" w:rsidRPr="003164B5">
        <w:br/>
      </w:r>
      <w:r w:rsidRPr="003164B5">
        <w:t>и квалификационных требований к негосударственным экспертам, а также установлению мер государственного контроля (надзора) за их деятельностью;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19"/>
        </w:tabs>
        <w:spacing w:after="0" w:line="360" w:lineRule="exact"/>
        <w:ind w:firstLine="760"/>
        <w:jc w:val="both"/>
      </w:pPr>
      <w:r w:rsidRPr="003164B5">
        <w:t>ж)</w:t>
      </w:r>
      <w:r w:rsidRPr="003164B5">
        <w:tab/>
        <w:t>участвует в развитии международного сотрудничества в области судебно-экспертной деятельности;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63"/>
        </w:tabs>
        <w:spacing w:after="0" w:line="360" w:lineRule="exact"/>
        <w:ind w:firstLine="760"/>
        <w:jc w:val="both"/>
      </w:pPr>
      <w:r w:rsidRPr="003164B5">
        <w:t>з)</w:t>
      </w:r>
      <w:r w:rsidRPr="003164B5">
        <w:tab/>
        <w:t>осуществляет взаимодействие с общественными объединениями и иными организациями, а также со</w:t>
      </w:r>
      <w:r w:rsidR="00F02DB6" w:rsidRPr="003164B5">
        <w:t xml:space="preserve"> средствами массовой информации</w:t>
      </w:r>
      <w:r w:rsidRPr="003164B5">
        <w:t xml:space="preserve"> по вопросам, отнесенным к ее компетенции;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221"/>
        </w:tabs>
        <w:spacing w:after="0" w:line="360" w:lineRule="exact"/>
        <w:ind w:firstLine="760"/>
        <w:jc w:val="both"/>
      </w:pPr>
      <w:r w:rsidRPr="003164B5">
        <w:t>и)</w:t>
      </w:r>
      <w:r w:rsidRPr="003164B5">
        <w:tab/>
        <w:t>осуществляет контроль за выполнением решений Комиссии.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60" w:lineRule="exact"/>
        <w:ind w:firstLine="760"/>
        <w:jc w:val="both"/>
      </w:pPr>
      <w:r w:rsidRPr="003164B5">
        <w:t>Комиссия имеет право: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094"/>
        </w:tabs>
        <w:spacing w:after="0" w:line="360" w:lineRule="exact"/>
        <w:ind w:firstLine="760"/>
        <w:jc w:val="both"/>
      </w:pPr>
      <w:r w:rsidRPr="003164B5">
        <w:t>а)</w:t>
      </w:r>
      <w:r w:rsidRPr="003164B5">
        <w:tab/>
        <w:t>запрашивать в установленном порядке у заинтересованных органов, органов исполнительной власти субъектов Российской Федерации, органов местного самоуправления, а также организаций информацию по вопросам, отнесенным к ее компетенции;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 w:rsidRPr="003164B5">
        <w:t>б)</w:t>
      </w:r>
      <w:r w:rsidRPr="003164B5">
        <w:tab/>
        <w:t>заслушивать представителей заинтересованных органов, органов исполнительной власти субъектов Российской Федерации, органов местного самоуправления по вопросам, отнесенным к компетенции Комиссии, и принимать соответствующие решения;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 w:rsidRPr="003164B5">
        <w:t>в)</w:t>
      </w:r>
      <w:r w:rsidRPr="003164B5">
        <w:tab/>
        <w:t>создавать рабочие группы, в том числе постоянно действующие, из числа членов Комиссии, ученых, экспертов, специалистов,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5"/>
        </w:tabs>
        <w:spacing w:after="0" w:line="360" w:lineRule="exact"/>
        <w:ind w:firstLine="760"/>
        <w:jc w:val="both"/>
      </w:pPr>
      <w:r w:rsidRPr="003164B5">
        <w:t>г)</w:t>
      </w:r>
      <w:r w:rsidRPr="003164B5">
        <w:tab/>
        <w:t>привлекать</w:t>
      </w:r>
      <w:r w:rsidR="004C6007" w:rsidRPr="003164B5">
        <w:t xml:space="preserve"> (с их согласия)</w:t>
      </w:r>
      <w:r w:rsidRPr="003164B5">
        <w:t xml:space="preserve"> для участия в своей работе представителей федеральных органов государственной власти, общественных</w:t>
      </w:r>
      <w:r w:rsidR="00F02DB6" w:rsidRPr="003164B5">
        <w:t xml:space="preserve"> объединений, иных организаций</w:t>
      </w:r>
      <w:r w:rsidRPr="003164B5">
        <w:t>, а также ученых, экспертов и специалистов в области судебно-экспертной деятельности.</w:t>
      </w:r>
    </w:p>
    <w:p w:rsidR="00E9313B" w:rsidRPr="003164B5" w:rsidRDefault="0010217B" w:rsidP="00E9313B">
      <w:pPr>
        <w:pStyle w:val="20"/>
        <w:numPr>
          <w:ilvl w:val="0"/>
          <w:numId w:val="1"/>
        </w:numPr>
        <w:shd w:val="clear" w:color="auto" w:fill="auto"/>
        <w:tabs>
          <w:tab w:val="left" w:pos="1145"/>
          <w:tab w:val="left" w:pos="2704"/>
          <w:tab w:val="left" w:pos="4493"/>
          <w:tab w:val="left" w:pos="6122"/>
          <w:tab w:val="left" w:pos="8093"/>
        </w:tabs>
        <w:spacing w:after="0" w:line="360" w:lineRule="exact"/>
        <w:ind w:firstLine="760"/>
        <w:jc w:val="both"/>
      </w:pPr>
      <w:r w:rsidRPr="003164B5">
        <w:t>Комиссия формируется в составе председателя Комиссии, двух заместителей председателя, членов Комиссии и ответственного секретаря.</w:t>
      </w:r>
    </w:p>
    <w:p w:rsidR="00A87E6F" w:rsidRPr="003164B5" w:rsidRDefault="009D5093" w:rsidP="00E9313B">
      <w:pPr>
        <w:pStyle w:val="20"/>
        <w:numPr>
          <w:ilvl w:val="0"/>
          <w:numId w:val="1"/>
        </w:numPr>
        <w:shd w:val="clear" w:color="auto" w:fill="auto"/>
        <w:tabs>
          <w:tab w:val="left" w:pos="1145"/>
          <w:tab w:val="left" w:pos="2704"/>
          <w:tab w:val="left" w:pos="4493"/>
          <w:tab w:val="left" w:pos="6122"/>
          <w:tab w:val="left" w:pos="8093"/>
        </w:tabs>
        <w:spacing w:after="0" w:line="360" w:lineRule="exact"/>
        <w:ind w:firstLine="760"/>
        <w:jc w:val="both"/>
      </w:pPr>
      <w:r>
        <w:t>Членами К</w:t>
      </w:r>
      <w:r w:rsidR="00A87E6F" w:rsidRPr="003164B5">
        <w:t>омиссии с правом решающего голоса являются руководители (заместители) следующих федеральных органов государственной власти: Министерст</w:t>
      </w:r>
      <w:r>
        <w:t>ва юстиции Российской Федерации,</w:t>
      </w:r>
      <w:r w:rsidR="00A87E6F" w:rsidRPr="003164B5">
        <w:t xml:space="preserve"> Министерства внутренних дел </w:t>
      </w:r>
      <w:r>
        <w:lastRenderedPageBreak/>
        <w:t>Российской Федерации, Федеральной таможенной службы,</w:t>
      </w:r>
      <w:r w:rsidR="00A87E6F" w:rsidRPr="003164B5">
        <w:t xml:space="preserve"> Министерства здрав</w:t>
      </w:r>
      <w:r>
        <w:t>оохранения Российской Федерации,</w:t>
      </w:r>
      <w:r w:rsidR="00A87E6F" w:rsidRPr="003164B5">
        <w:t xml:space="preserve"> Министерства обороны Российской Федерации</w:t>
      </w:r>
      <w:r>
        <w:t>,</w:t>
      </w:r>
      <w:r w:rsidR="00A87E6F" w:rsidRPr="003164B5">
        <w:t xml:space="preserve"> Министерства Российской Федерации по делам гражданской обороны, чрезвычайным ситуациям и ликвидации</w:t>
      </w:r>
      <w:r>
        <w:t xml:space="preserve"> последствий стихийных бедствий,</w:t>
      </w:r>
      <w:r w:rsidR="00A87E6F" w:rsidRPr="003164B5">
        <w:t xml:space="preserve"> Следственног</w:t>
      </w:r>
      <w:r>
        <w:t>о комитета Российской Федерации,</w:t>
      </w:r>
      <w:r w:rsidR="00A87E6F" w:rsidRPr="003164B5">
        <w:t xml:space="preserve"> Министерства науки и высшего образования Российской Федерации</w:t>
      </w:r>
      <w:r w:rsidR="009C51BB" w:rsidRPr="003164B5">
        <w:t>, Министерства просвещения Российской Федерации.</w:t>
      </w:r>
    </w:p>
    <w:p w:rsidR="00A87E6F" w:rsidRPr="003164B5" w:rsidRDefault="00A87E6F" w:rsidP="00A87E6F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>В состав Комиссии с правом совещательного голоса могут включаться руководители (заместители) иных заинтересованных федеральных органов государственной власти, а также руководители учреждений (подразделений)</w:t>
      </w:r>
      <w:r w:rsidR="009D5093">
        <w:t>,</w:t>
      </w:r>
      <w:r w:rsidRPr="003164B5">
        <w:t xml:space="preserve"> подведомственных заинтересованным органам</w:t>
      </w:r>
      <w:r w:rsidR="009D5093">
        <w:t xml:space="preserve"> государственной власти</w:t>
      </w:r>
      <w:r w:rsidRPr="003164B5">
        <w:t>.</w:t>
      </w:r>
    </w:p>
    <w:p w:rsidR="00A87E6F" w:rsidRPr="003164B5" w:rsidRDefault="00A87E6F" w:rsidP="00A87E6F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 xml:space="preserve">Члены Комиссии принимают участие в ее заседаниях без права замены. </w:t>
      </w:r>
      <w:r w:rsidR="007B15AD">
        <w:br/>
      </w:r>
      <w:r w:rsidRPr="003164B5"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A87E6F" w:rsidRDefault="00A87E6F" w:rsidP="00A87E6F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>Состав Комиссии утверждается Правительством Российской Федерации.</w:t>
      </w:r>
    </w:p>
    <w:p w:rsidR="009D5093" w:rsidRPr="003164B5" w:rsidRDefault="009D5093" w:rsidP="00A87E6F">
      <w:pPr>
        <w:pStyle w:val="20"/>
        <w:shd w:val="clear" w:color="auto" w:fill="auto"/>
        <w:spacing w:after="0" w:line="360" w:lineRule="exact"/>
        <w:ind w:firstLine="760"/>
        <w:jc w:val="both"/>
      </w:pPr>
      <w:r w:rsidRPr="009D5093">
        <w:t>К участию в заседаниях Комиссии могут приглашаться представители научных и религиозных организаций, общественных объединений, средств массовой информации путем приглашения их на заседания Комиссии для рассмотрения конкретных вопросов.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60" w:lineRule="exact"/>
        <w:ind w:firstLine="740"/>
        <w:jc w:val="both"/>
      </w:pPr>
      <w:r w:rsidRPr="003164B5">
        <w:t>Председателем Комиссии является Министр юстиции Российской Федерации.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60" w:lineRule="exact"/>
        <w:ind w:firstLine="740"/>
        <w:jc w:val="both"/>
      </w:pPr>
      <w:r w:rsidRPr="003164B5">
        <w:t>Председатель Комиссии: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2"/>
        </w:tabs>
        <w:spacing w:after="0" w:line="360" w:lineRule="exact"/>
        <w:ind w:firstLine="740"/>
        <w:jc w:val="both"/>
      </w:pPr>
      <w:r w:rsidRPr="003164B5">
        <w:t>а)</w:t>
      </w:r>
      <w:r w:rsidRPr="003164B5">
        <w:tab/>
        <w:t>осуществляет общее руководство деятельности Комиссии;</w:t>
      </w:r>
    </w:p>
    <w:p w:rsidR="0010217B" w:rsidRPr="003164B5" w:rsidRDefault="00F02DB6" w:rsidP="00BF0A4A">
      <w:pPr>
        <w:pStyle w:val="20"/>
        <w:shd w:val="clear" w:color="auto" w:fill="auto"/>
        <w:tabs>
          <w:tab w:val="left" w:pos="1149"/>
        </w:tabs>
        <w:spacing w:after="0" w:line="360" w:lineRule="exact"/>
        <w:ind w:firstLine="740"/>
        <w:jc w:val="both"/>
      </w:pPr>
      <w:r w:rsidRPr="003164B5">
        <w:t>б</w:t>
      </w:r>
      <w:r w:rsidR="0010217B" w:rsidRPr="003164B5">
        <w:t>)</w:t>
      </w:r>
      <w:r w:rsidR="0010217B" w:rsidRPr="003164B5">
        <w:tab/>
        <w:t>распределяет обязанности между членами Комиссии;</w:t>
      </w:r>
    </w:p>
    <w:p w:rsidR="0010217B" w:rsidRPr="003164B5" w:rsidRDefault="00F02DB6" w:rsidP="00BF0A4A">
      <w:pPr>
        <w:pStyle w:val="20"/>
        <w:shd w:val="clear" w:color="auto" w:fill="auto"/>
        <w:tabs>
          <w:tab w:val="left" w:pos="1149"/>
        </w:tabs>
        <w:spacing w:after="0" w:line="360" w:lineRule="exact"/>
        <w:ind w:firstLine="740"/>
        <w:jc w:val="both"/>
      </w:pPr>
      <w:r w:rsidRPr="003164B5">
        <w:t>в</w:t>
      </w:r>
      <w:r w:rsidR="0010217B" w:rsidRPr="003164B5">
        <w:t>)</w:t>
      </w:r>
      <w:r w:rsidR="0010217B" w:rsidRPr="003164B5">
        <w:tab/>
        <w:t>утверждает состав рабочих (экспертных) групп;</w:t>
      </w:r>
    </w:p>
    <w:p w:rsidR="0010217B" w:rsidRPr="003164B5" w:rsidRDefault="00F02DB6" w:rsidP="00BF0A4A">
      <w:pPr>
        <w:pStyle w:val="20"/>
        <w:shd w:val="clear" w:color="auto" w:fill="auto"/>
        <w:tabs>
          <w:tab w:val="left" w:pos="1167"/>
        </w:tabs>
        <w:spacing w:after="0" w:line="360" w:lineRule="exact"/>
        <w:ind w:firstLine="740"/>
        <w:jc w:val="both"/>
      </w:pPr>
      <w:r w:rsidRPr="003164B5">
        <w:t>г</w:t>
      </w:r>
      <w:r w:rsidR="0010217B" w:rsidRPr="003164B5">
        <w:t>)</w:t>
      </w:r>
      <w:r w:rsidR="0010217B" w:rsidRPr="003164B5">
        <w:tab/>
        <w:t>утверждает план работы Комиссии, повестку дня заседаний Комиссии;</w:t>
      </w:r>
    </w:p>
    <w:p w:rsidR="0010217B" w:rsidRPr="003164B5" w:rsidRDefault="00F02DB6" w:rsidP="00BF0A4A">
      <w:pPr>
        <w:pStyle w:val="20"/>
        <w:shd w:val="clear" w:color="auto" w:fill="auto"/>
        <w:tabs>
          <w:tab w:val="left" w:pos="1132"/>
        </w:tabs>
        <w:spacing w:after="0" w:line="360" w:lineRule="exact"/>
        <w:ind w:firstLine="740"/>
        <w:jc w:val="both"/>
      </w:pPr>
      <w:r w:rsidRPr="003164B5">
        <w:t>д</w:t>
      </w:r>
      <w:r w:rsidR="0010217B" w:rsidRPr="003164B5">
        <w:t>)</w:t>
      </w:r>
      <w:r w:rsidR="0010217B" w:rsidRPr="003164B5">
        <w:tab/>
        <w:t>проводит заседания Комиссии и обеспечивает контроль за исполнением решений, принятых Комиссией в пределах ее компетенции и являющихся обязательными для всех представленных в ней органов государственной власти.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360" w:lineRule="exact"/>
        <w:ind w:firstLine="740"/>
        <w:jc w:val="both"/>
      </w:pPr>
      <w:r w:rsidRPr="003164B5">
        <w:t>В отсутствие председателя Комиссии по его поручению обязанности председателя Комиссии исполняет один из заместителей председателя Комиссии.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360" w:lineRule="exact"/>
        <w:ind w:firstLine="740"/>
        <w:jc w:val="both"/>
      </w:pPr>
      <w:r w:rsidRPr="003164B5">
        <w:t>Ответственный секретарь Комиссии: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38"/>
        </w:tabs>
        <w:spacing w:after="0" w:line="360" w:lineRule="exact"/>
        <w:ind w:firstLine="740"/>
        <w:jc w:val="both"/>
      </w:pPr>
      <w:r w:rsidRPr="003164B5">
        <w:t>а)</w:t>
      </w:r>
      <w:r w:rsidRPr="003164B5">
        <w:tab/>
        <w:t>организует подготовку заседаний Комиссии;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29"/>
        </w:tabs>
        <w:spacing w:after="0" w:line="360" w:lineRule="exact"/>
        <w:ind w:firstLine="740"/>
        <w:jc w:val="both"/>
      </w:pPr>
      <w:r w:rsidRPr="003164B5">
        <w:t>б)</w:t>
      </w:r>
      <w:r w:rsidRPr="003164B5">
        <w:tab/>
        <w:t>обеспечивает подготовку плана работы Комиссии, проектов повестки дня ее заседаний, организует подготовку материалов к заседаниям и проектов решений Комиссии;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25"/>
        </w:tabs>
        <w:spacing w:after="0" w:line="360" w:lineRule="exact"/>
        <w:ind w:firstLine="740"/>
        <w:jc w:val="both"/>
      </w:pPr>
      <w:r w:rsidRPr="003164B5">
        <w:t>в)</w:t>
      </w:r>
      <w:r w:rsidRPr="003164B5">
        <w:tab/>
        <w:t>обеспечивает информирование членов Комиссии о дате, месте и времени проведения заседаний Комиссии и о вопросах, включенных в повестку дня;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29"/>
        </w:tabs>
        <w:spacing w:after="0" w:line="360" w:lineRule="exact"/>
        <w:ind w:firstLine="740"/>
        <w:jc w:val="both"/>
      </w:pPr>
      <w:r w:rsidRPr="003164B5">
        <w:t>г)</w:t>
      </w:r>
      <w:r w:rsidRPr="003164B5">
        <w:tab/>
        <w:t>получает материалы, необходимые для подготовки заседания Комиссии, которые представляются заинтересованными органами,</w:t>
      </w:r>
      <w:r w:rsidR="002A28DA" w:rsidRPr="003164B5">
        <w:t xml:space="preserve"> </w:t>
      </w:r>
      <w:r w:rsidRPr="003164B5">
        <w:t xml:space="preserve">к компетенции которых </w:t>
      </w:r>
      <w:r w:rsidRPr="003164B5">
        <w:lastRenderedPageBreak/>
        <w:t>относятся вопросы повестки дня, не позднее 5 рабочих дней до дня проведения планового заседания Комиссии;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63"/>
        </w:tabs>
        <w:spacing w:after="0" w:line="360" w:lineRule="exact"/>
        <w:ind w:firstLine="740"/>
        <w:jc w:val="both"/>
      </w:pPr>
      <w:r w:rsidRPr="003164B5">
        <w:t>д)</w:t>
      </w:r>
      <w:r w:rsidRPr="003164B5">
        <w:tab/>
        <w:t>оформляет протоколы заседаний Комиссии;</w:t>
      </w:r>
    </w:p>
    <w:p w:rsidR="0010217B" w:rsidRPr="003164B5" w:rsidRDefault="00F02DB6" w:rsidP="00BF0A4A">
      <w:pPr>
        <w:pStyle w:val="20"/>
        <w:shd w:val="clear" w:color="auto" w:fill="auto"/>
        <w:tabs>
          <w:tab w:val="left" w:pos="1172"/>
        </w:tabs>
        <w:spacing w:after="0" w:line="360" w:lineRule="exact"/>
        <w:ind w:firstLine="740"/>
        <w:jc w:val="both"/>
      </w:pPr>
      <w:r w:rsidRPr="003164B5">
        <w:t>е</w:t>
      </w:r>
      <w:r w:rsidR="0010217B" w:rsidRPr="003164B5">
        <w:t>)</w:t>
      </w:r>
      <w:r w:rsidR="0010217B" w:rsidRPr="003164B5">
        <w:tab/>
        <w:t>выполняет иные обязанности по поручению председателя Комиссии или его заместителей.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360" w:lineRule="exact"/>
        <w:ind w:firstLine="740"/>
        <w:jc w:val="both"/>
      </w:pPr>
      <w:r w:rsidRPr="003164B5">
        <w:t>Члены Комиссии: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07"/>
        </w:tabs>
        <w:spacing w:after="0" w:line="360" w:lineRule="exact"/>
        <w:ind w:firstLine="740"/>
        <w:jc w:val="both"/>
      </w:pPr>
      <w:r w:rsidRPr="003164B5">
        <w:t>а)</w:t>
      </w:r>
      <w:r w:rsidRPr="003164B5">
        <w:tab/>
        <w:t>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22"/>
        </w:tabs>
        <w:spacing w:after="0" w:line="360" w:lineRule="exact"/>
        <w:ind w:firstLine="740"/>
        <w:jc w:val="both"/>
      </w:pPr>
      <w:r w:rsidRPr="003164B5">
        <w:t>б)</w:t>
      </w:r>
      <w:r w:rsidRPr="003164B5">
        <w:tab/>
        <w:t>участвуют в подготовке материалов к заседаниям Комиссии, а также проектов решений заседаний Комиссии;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32"/>
        </w:tabs>
        <w:spacing w:after="0" w:line="360" w:lineRule="exact"/>
        <w:ind w:firstLine="740"/>
        <w:jc w:val="both"/>
      </w:pPr>
      <w:r w:rsidRPr="003164B5">
        <w:t>в)</w:t>
      </w:r>
      <w:r w:rsidRPr="003164B5">
        <w:tab/>
        <w:t>участвуют в обсуждении и дают предложения по вопросам повестки дня Комиссии;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25"/>
        </w:tabs>
        <w:spacing w:after="0" w:line="360" w:lineRule="exact"/>
        <w:ind w:firstLine="740"/>
        <w:jc w:val="both"/>
      </w:pPr>
      <w:r w:rsidRPr="003164B5">
        <w:t>г)</w:t>
      </w:r>
      <w:r w:rsidRPr="003164B5">
        <w:tab/>
        <w:t>присутствуют на заседаниях Комиссии, участвуют в обсуждении рассматриваемых вопросов и выработке решений;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25"/>
        </w:tabs>
        <w:spacing w:after="0" w:line="360" w:lineRule="exact"/>
        <w:ind w:firstLine="740"/>
        <w:jc w:val="both"/>
      </w:pPr>
      <w:r w:rsidRPr="003164B5">
        <w:t>д)</w:t>
      </w:r>
      <w:r w:rsidRPr="003164B5">
        <w:tab/>
        <w:t>при невозможности присутствовать на заседании Комиссии заблаговременно извещают об этом ответственного секретаря Комиссии с указанием должностного лица, которому делегируются полномочия члена Комиссии, или представляют свое мнение по вопросам, указанным в повестке дня заседания Комиссии, в письменном виде;</w:t>
      </w:r>
    </w:p>
    <w:p w:rsidR="0010217B" w:rsidRPr="003164B5" w:rsidRDefault="0010217B" w:rsidP="00BF0A4A">
      <w:pPr>
        <w:pStyle w:val="20"/>
        <w:shd w:val="clear" w:color="auto" w:fill="auto"/>
        <w:tabs>
          <w:tab w:val="left" w:pos="1144"/>
        </w:tabs>
        <w:spacing w:after="0" w:line="360" w:lineRule="exact"/>
        <w:ind w:firstLine="760"/>
        <w:jc w:val="both"/>
      </w:pPr>
      <w:r w:rsidRPr="003164B5">
        <w:t>е)</w:t>
      </w:r>
      <w:r w:rsidRPr="003164B5">
        <w:tab/>
        <w:t xml:space="preserve">обладают равными правами при обсуждении рассматриваемых </w:t>
      </w:r>
      <w:r w:rsidR="00BF0A4A" w:rsidRPr="003164B5">
        <w:br/>
      </w:r>
      <w:r w:rsidRPr="003164B5">
        <w:t>на заседании вопросов.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after="0" w:line="360" w:lineRule="exact"/>
        <w:ind w:firstLine="760"/>
        <w:jc w:val="both"/>
      </w:pPr>
      <w:r w:rsidRPr="003164B5">
        <w:t xml:space="preserve">Организация деятельности Комиссии осуществляется в соответствии </w:t>
      </w:r>
      <w:r w:rsidR="00BF0A4A" w:rsidRPr="003164B5">
        <w:br/>
      </w:r>
      <w:r w:rsidRPr="003164B5">
        <w:t xml:space="preserve">с планом работы Комиссии. План работы Комиссии составляется на текущий год </w:t>
      </w:r>
      <w:r w:rsidR="00BF0A4A" w:rsidRPr="003164B5">
        <w:br/>
      </w:r>
      <w:r w:rsidRPr="003164B5">
        <w:t xml:space="preserve">на основании предложений, поступивших от членов Комиссии, рассматривается </w:t>
      </w:r>
      <w:r w:rsidR="00BF0A4A" w:rsidRPr="003164B5">
        <w:br/>
      </w:r>
      <w:r w:rsidRPr="003164B5">
        <w:t>на заседании Комиссии и утверждается ее председателем.</w:t>
      </w:r>
    </w:p>
    <w:p w:rsidR="0010217B" w:rsidRPr="003164B5" w:rsidRDefault="0010217B" w:rsidP="00BF0A4A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>Заседания Комиссии проводятся под руководством ее председателя либо его заместителя не реже двух раз в год и считаются правомочными, если на них присутствует более половины</w:t>
      </w:r>
      <w:r w:rsidR="00670270" w:rsidRPr="003164B5">
        <w:t xml:space="preserve"> о</w:t>
      </w:r>
      <w:r w:rsidR="00B12E4B" w:rsidRPr="003164B5">
        <w:t>т</w:t>
      </w:r>
      <w:r w:rsidR="00670270" w:rsidRPr="003164B5">
        <w:t xml:space="preserve"> общего числа</w:t>
      </w:r>
      <w:r w:rsidRPr="003164B5">
        <w:t xml:space="preserve"> </w:t>
      </w:r>
      <w:r w:rsidR="00670270" w:rsidRPr="003164B5">
        <w:t>членов Комиссии</w:t>
      </w:r>
      <w:r w:rsidRPr="003164B5">
        <w:t>.</w:t>
      </w:r>
    </w:p>
    <w:p w:rsidR="00F02DB6" w:rsidRPr="003164B5" w:rsidRDefault="0010217B" w:rsidP="00F02DB6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>В случае необходимости по решению председателя Комиссии могут проводиться внеплановые заседания.</w:t>
      </w:r>
    </w:p>
    <w:p w:rsidR="002A28DA" w:rsidRPr="003164B5" w:rsidRDefault="00F02DB6" w:rsidP="00640E92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 xml:space="preserve">Решения Комиссии принимаются </w:t>
      </w:r>
      <w:r w:rsidR="00B12E4B" w:rsidRPr="003164B5">
        <w:t xml:space="preserve">простым большинством голосов </w:t>
      </w:r>
      <w:r w:rsidR="0010217B" w:rsidRPr="003164B5">
        <w:t>присутствующих на заседании членов Комиссии</w:t>
      </w:r>
      <w:r w:rsidR="00B12E4B" w:rsidRPr="003164B5">
        <w:t xml:space="preserve"> путем открытого голосования</w:t>
      </w:r>
      <w:r w:rsidR="003773F3" w:rsidRPr="003164B5">
        <w:t>.</w:t>
      </w:r>
      <w:r w:rsidR="00F541FC" w:rsidRPr="003164B5">
        <w:t xml:space="preserve"> </w:t>
      </w:r>
    </w:p>
    <w:p w:rsidR="002A28DA" w:rsidRPr="003164B5" w:rsidRDefault="00640E92" w:rsidP="00640E92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 xml:space="preserve">Комиссия вправе принимать решения путем проведения заочного голосования. Решение о проведении заочного голосования принимает председатель Комиссии. При принятии решения о проведении заочного голосования члены Комиссии в обязательном порядке уведомляются об этом с указанием срока, </w:t>
      </w:r>
      <w:r w:rsidR="00670270" w:rsidRPr="003164B5">
        <w:br/>
      </w:r>
      <w:r w:rsidRPr="003164B5">
        <w:t xml:space="preserve">до которого они могут в письменной форме представить мнение по вопросу, вынесенному на заочное голосование. При проведении заочного голосования решения принимаются большинством голосов от общего числа лиц, принявших </w:t>
      </w:r>
      <w:r w:rsidRPr="003164B5">
        <w:lastRenderedPageBreak/>
        <w:t xml:space="preserve">участие в голосовании. При этом число лиц, участвующих в заочном голосовании, должно составлять более половины членов Комиссии. </w:t>
      </w:r>
    </w:p>
    <w:p w:rsidR="00640E92" w:rsidRPr="003164B5" w:rsidRDefault="00640E92" w:rsidP="00640E92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>В случае равенства голосов решающим является голос председателя Комиссии.</w:t>
      </w:r>
    </w:p>
    <w:p w:rsidR="0010217B" w:rsidRPr="003164B5" w:rsidRDefault="0010217B" w:rsidP="00F02DB6">
      <w:pPr>
        <w:pStyle w:val="20"/>
        <w:shd w:val="clear" w:color="auto" w:fill="auto"/>
        <w:tabs>
          <w:tab w:val="left" w:pos="2142"/>
        </w:tabs>
        <w:spacing w:after="0" w:line="360" w:lineRule="exact"/>
        <w:ind w:firstLine="760"/>
        <w:jc w:val="both"/>
      </w:pPr>
      <w:r w:rsidRPr="003164B5">
        <w:t>Решения</w:t>
      </w:r>
      <w:r w:rsidRPr="003164B5">
        <w:tab/>
        <w:t>Комиссии оформляются протоколом заседания, который</w:t>
      </w:r>
      <w:r w:rsidR="00F02DB6" w:rsidRPr="003164B5">
        <w:t xml:space="preserve"> </w:t>
      </w:r>
      <w:r w:rsidRPr="003164B5">
        <w:t>подписывается председателем Комиссии или его заместителем, председательствующим на заседании Комиссии. Копия протокола заседания Комиссии рассылается ее членам.</w:t>
      </w:r>
    </w:p>
    <w:p w:rsidR="00B90B9C" w:rsidRPr="003164B5" w:rsidRDefault="0010217B" w:rsidP="00E9313B">
      <w:pPr>
        <w:pStyle w:val="20"/>
        <w:shd w:val="clear" w:color="auto" w:fill="auto"/>
        <w:spacing w:after="0" w:line="360" w:lineRule="exact"/>
        <w:ind w:firstLine="760"/>
        <w:jc w:val="both"/>
      </w:pPr>
      <w:r w:rsidRPr="003164B5">
        <w:t xml:space="preserve">Решения Комиссии, принятые в пределах ее компетенции, обязательны для исполнения представленными в ней органами </w:t>
      </w:r>
      <w:r w:rsidR="008D1836">
        <w:t xml:space="preserve">государственной власти </w:t>
      </w:r>
      <w:r w:rsidR="009D42F2">
        <w:br/>
      </w:r>
      <w:r w:rsidR="008D1836">
        <w:t xml:space="preserve">и </w:t>
      </w:r>
      <w:r w:rsidR="009D42F2">
        <w:t xml:space="preserve">подведомственными им </w:t>
      </w:r>
      <w:r w:rsidR="008D1836">
        <w:t>учрежден</w:t>
      </w:r>
      <w:r w:rsidR="009D42F2">
        <w:t>иями</w:t>
      </w:r>
      <w:r w:rsidR="008D1836">
        <w:t xml:space="preserve"> (подразделениям</w:t>
      </w:r>
      <w:r w:rsidR="009D42F2">
        <w:t>и).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391"/>
        </w:tabs>
        <w:spacing w:after="0" w:line="360" w:lineRule="exact"/>
        <w:ind w:firstLine="760"/>
        <w:jc w:val="both"/>
      </w:pPr>
      <w:r w:rsidRPr="003164B5">
        <w:t>Решение о прекращении деятельности Комиссии принимается Правительством Российской Федерации.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391"/>
        </w:tabs>
        <w:spacing w:after="0" w:line="360" w:lineRule="exact"/>
        <w:ind w:firstLine="760"/>
        <w:jc w:val="both"/>
      </w:pPr>
      <w:r w:rsidRPr="003164B5">
        <w:t>Организационно-техническое обеспечение деятельности Комиссии осуществляется Министерством юстиции Российской Федерации.</w:t>
      </w:r>
    </w:p>
    <w:p w:rsidR="0010217B" w:rsidRPr="003164B5" w:rsidRDefault="0010217B" w:rsidP="00BF0A4A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after="0" w:line="360" w:lineRule="exact"/>
        <w:ind w:firstLine="740"/>
        <w:jc w:val="both"/>
      </w:pPr>
      <w:r w:rsidRPr="003164B5">
        <w:t>Комиссия имеет бланк со своим наименованием.</w:t>
      </w:r>
    </w:p>
    <w:sectPr w:rsidR="0010217B" w:rsidRPr="003164B5" w:rsidSect="003C5AE1">
      <w:headerReference w:type="default" r:id="rId8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B4" w:rsidRDefault="002755B4" w:rsidP="00BF0A4A">
      <w:pPr>
        <w:spacing w:after="0" w:line="240" w:lineRule="auto"/>
      </w:pPr>
      <w:r>
        <w:separator/>
      </w:r>
    </w:p>
  </w:endnote>
  <w:endnote w:type="continuationSeparator" w:id="0">
    <w:p w:rsidR="002755B4" w:rsidRDefault="002755B4" w:rsidP="00B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B4" w:rsidRDefault="002755B4" w:rsidP="00BF0A4A">
      <w:pPr>
        <w:spacing w:after="0" w:line="240" w:lineRule="auto"/>
      </w:pPr>
      <w:r>
        <w:separator/>
      </w:r>
    </w:p>
  </w:footnote>
  <w:footnote w:type="continuationSeparator" w:id="0">
    <w:p w:rsidR="002755B4" w:rsidRDefault="002755B4" w:rsidP="00B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A4A" w:rsidRPr="00F02DB6" w:rsidRDefault="00BF0A4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2D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D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2D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AE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02D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0A4A" w:rsidRDefault="00BF0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CB3"/>
    <w:multiLevelType w:val="multilevel"/>
    <w:tmpl w:val="6FE4E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20"/>
    <w:rsid w:val="00031D4C"/>
    <w:rsid w:val="0010217B"/>
    <w:rsid w:val="0018160C"/>
    <w:rsid w:val="001941F6"/>
    <w:rsid w:val="00224E7E"/>
    <w:rsid w:val="002755B4"/>
    <w:rsid w:val="002A28DA"/>
    <w:rsid w:val="002C2D79"/>
    <w:rsid w:val="003164B5"/>
    <w:rsid w:val="00332246"/>
    <w:rsid w:val="003348DA"/>
    <w:rsid w:val="00372413"/>
    <w:rsid w:val="003773F3"/>
    <w:rsid w:val="003859D5"/>
    <w:rsid w:val="00391FAC"/>
    <w:rsid w:val="003A2563"/>
    <w:rsid w:val="003A3CF8"/>
    <w:rsid w:val="003C5AE1"/>
    <w:rsid w:val="00421E7A"/>
    <w:rsid w:val="0047458A"/>
    <w:rsid w:val="004C6007"/>
    <w:rsid w:val="00514336"/>
    <w:rsid w:val="00520E2D"/>
    <w:rsid w:val="00640E92"/>
    <w:rsid w:val="00670270"/>
    <w:rsid w:val="006B3016"/>
    <w:rsid w:val="00721399"/>
    <w:rsid w:val="007B15AD"/>
    <w:rsid w:val="008049BB"/>
    <w:rsid w:val="0086426D"/>
    <w:rsid w:val="00865952"/>
    <w:rsid w:val="008D1836"/>
    <w:rsid w:val="009208CB"/>
    <w:rsid w:val="0096532C"/>
    <w:rsid w:val="009B0491"/>
    <w:rsid w:val="009C51BB"/>
    <w:rsid w:val="009C61EE"/>
    <w:rsid w:val="009C6956"/>
    <w:rsid w:val="009D42F2"/>
    <w:rsid w:val="009D5093"/>
    <w:rsid w:val="00A87E6F"/>
    <w:rsid w:val="00B07AEA"/>
    <w:rsid w:val="00B12E4B"/>
    <w:rsid w:val="00B32E22"/>
    <w:rsid w:val="00B47971"/>
    <w:rsid w:val="00B90B9C"/>
    <w:rsid w:val="00B931F7"/>
    <w:rsid w:val="00BF0A4A"/>
    <w:rsid w:val="00C02E1A"/>
    <w:rsid w:val="00C403EF"/>
    <w:rsid w:val="00C4160A"/>
    <w:rsid w:val="00CE26D3"/>
    <w:rsid w:val="00CE740F"/>
    <w:rsid w:val="00D55F20"/>
    <w:rsid w:val="00D85CE1"/>
    <w:rsid w:val="00E070CF"/>
    <w:rsid w:val="00E13F86"/>
    <w:rsid w:val="00E40DE9"/>
    <w:rsid w:val="00E9313B"/>
    <w:rsid w:val="00ED5394"/>
    <w:rsid w:val="00F02DB6"/>
    <w:rsid w:val="00F40466"/>
    <w:rsid w:val="00F541FC"/>
    <w:rsid w:val="00F90170"/>
    <w:rsid w:val="00F92FDF"/>
    <w:rsid w:val="00F97200"/>
    <w:rsid w:val="00FA0C9F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2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2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17B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17B"/>
    <w:pPr>
      <w:widowControl w:val="0"/>
      <w:shd w:val="clear" w:color="auto" w:fill="FFFFFF"/>
      <w:spacing w:before="420"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A4A"/>
  </w:style>
  <w:style w:type="paragraph" w:styleId="a5">
    <w:name w:val="footer"/>
    <w:basedOn w:val="a"/>
    <w:link w:val="a6"/>
    <w:uiPriority w:val="99"/>
    <w:unhideWhenUsed/>
    <w:rsid w:val="00B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A4A"/>
  </w:style>
  <w:style w:type="paragraph" w:styleId="a7">
    <w:name w:val="No Spacing"/>
    <w:uiPriority w:val="1"/>
    <w:qFormat/>
    <w:rsid w:val="00F02D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21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2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17B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17B"/>
    <w:pPr>
      <w:widowControl w:val="0"/>
      <w:shd w:val="clear" w:color="auto" w:fill="FFFFFF"/>
      <w:spacing w:before="420"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A4A"/>
  </w:style>
  <w:style w:type="paragraph" w:styleId="a5">
    <w:name w:val="footer"/>
    <w:basedOn w:val="a"/>
    <w:link w:val="a6"/>
    <w:uiPriority w:val="99"/>
    <w:unhideWhenUsed/>
    <w:rsid w:val="00B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A4A"/>
  </w:style>
  <w:style w:type="paragraph" w:styleId="a7">
    <w:name w:val="No Spacing"/>
    <w:uiPriority w:val="1"/>
    <w:qFormat/>
    <w:rsid w:val="00F02D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Юлия Андреевна</dc:creator>
  <cp:lastModifiedBy>Терешкович Дарья Андреевна</cp:lastModifiedBy>
  <cp:revision>2</cp:revision>
  <cp:lastPrinted>2018-09-26T09:47:00Z</cp:lastPrinted>
  <dcterms:created xsi:type="dcterms:W3CDTF">2018-10-02T15:02:00Z</dcterms:created>
  <dcterms:modified xsi:type="dcterms:W3CDTF">2018-10-02T15:02:00Z</dcterms:modified>
</cp:coreProperties>
</file>